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B057" w14:textId="5CF76EB7" w:rsidR="00897833" w:rsidRPr="00B6786F" w:rsidRDefault="00477598" w:rsidP="00B824E4">
      <w:r w:rsidRPr="00B6786F">
        <w:rPr>
          <w:noProof/>
          <w:lang w:eastAsia="en-GB"/>
        </w:rPr>
        <w:drawing>
          <wp:anchor distT="0" distB="0" distL="114300" distR="114300" simplePos="0" relativeHeight="251658240" behindDoc="0" locked="0" layoutInCell="1" allowOverlap="1" wp14:anchorId="1B5F4D8E" wp14:editId="1E48E0D8">
            <wp:simplePos x="0" y="0"/>
            <wp:positionH relativeFrom="margin">
              <wp:align>left</wp:align>
            </wp:positionH>
            <wp:positionV relativeFrom="paragraph">
              <wp:posOffset>0</wp:posOffset>
            </wp:positionV>
            <wp:extent cx="2863215" cy="6572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63697"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19AFA8" w14:textId="77777777" w:rsidR="00477598" w:rsidRPr="00B6786F" w:rsidRDefault="00477598" w:rsidP="00B824E4"/>
    <w:p w14:paraId="0DE0F5F4" w14:textId="77777777" w:rsidR="00477598" w:rsidRPr="00B6786F" w:rsidRDefault="00477598" w:rsidP="00B824E4"/>
    <w:p w14:paraId="14A11E44" w14:textId="77777777" w:rsidR="00477598" w:rsidRPr="00B6786F" w:rsidRDefault="00477598" w:rsidP="00B824E4"/>
    <w:p w14:paraId="145A003B" w14:textId="77777777" w:rsidR="00B6786F" w:rsidRDefault="00B6786F" w:rsidP="00B824E4"/>
    <w:p w14:paraId="2E14D1FA" w14:textId="77777777" w:rsidR="009E02C9" w:rsidRDefault="009E02C9" w:rsidP="00B824E4"/>
    <w:p w14:paraId="21D25705" w14:textId="77777777" w:rsidR="009E02C9" w:rsidRDefault="009E02C9" w:rsidP="00B824E4"/>
    <w:p w14:paraId="08D60DCB" w14:textId="77777777" w:rsidR="00A353A3" w:rsidRDefault="00A353A3" w:rsidP="00B824E4"/>
    <w:p w14:paraId="31510F31" w14:textId="77777777" w:rsidR="009E02C9" w:rsidRDefault="009E02C9" w:rsidP="00B824E4"/>
    <w:p w14:paraId="2B88ECC9" w14:textId="77777777" w:rsidR="00B6786F" w:rsidRDefault="00B6786F" w:rsidP="00B824E4"/>
    <w:p w14:paraId="1B91B276" w14:textId="77777777" w:rsidR="00B6786F" w:rsidRDefault="00B6786F" w:rsidP="00B824E4"/>
    <w:p w14:paraId="7ACDF6B4" w14:textId="7210517E" w:rsidR="002156A6" w:rsidRPr="002156A6" w:rsidRDefault="00B6786F" w:rsidP="002156A6">
      <w:pPr>
        <w:pStyle w:val="Title"/>
        <w:rPr>
          <w:rFonts w:ascii="Arial" w:hAnsi="Arial" w:cs="Arial"/>
          <w:b/>
          <w:bCs/>
        </w:rPr>
      </w:pPr>
      <w:r w:rsidRPr="00B85F15">
        <w:rPr>
          <w:rFonts w:ascii="Arial" w:hAnsi="Arial" w:cs="Arial"/>
          <w:b/>
          <w:bCs/>
        </w:rPr>
        <w:t>The Mayor’s Local Transport Plan</w:t>
      </w:r>
      <w:r w:rsidR="00B85F15">
        <w:rPr>
          <w:rFonts w:ascii="Arial" w:hAnsi="Arial" w:cs="Arial"/>
          <w:b/>
          <w:bCs/>
        </w:rPr>
        <w:t xml:space="preserve"> </w:t>
      </w:r>
      <w:r w:rsidRPr="00B85F15">
        <w:rPr>
          <w:rFonts w:ascii="Arial" w:hAnsi="Arial" w:cs="Arial"/>
          <w:b/>
          <w:bCs/>
        </w:rPr>
        <w:t>for York and North Yorkshire</w:t>
      </w:r>
    </w:p>
    <w:p w14:paraId="2D827D6F" w14:textId="77777777" w:rsidR="00B6786F" w:rsidRDefault="00B6786F" w:rsidP="00B824E4"/>
    <w:p w14:paraId="5E341F5C" w14:textId="339B10AE" w:rsidR="002156A6" w:rsidRPr="00F672A5" w:rsidRDefault="002156A6" w:rsidP="00B824E4">
      <w:pPr>
        <w:rPr>
          <w:b/>
          <w:bCs/>
          <w:sz w:val="44"/>
          <w:szCs w:val="44"/>
        </w:rPr>
      </w:pPr>
      <w:r w:rsidRPr="00F672A5">
        <w:rPr>
          <w:b/>
          <w:bCs/>
          <w:sz w:val="44"/>
          <w:szCs w:val="44"/>
        </w:rPr>
        <w:t xml:space="preserve">Executive </w:t>
      </w:r>
      <w:r w:rsidR="00F672A5" w:rsidRPr="00F672A5">
        <w:rPr>
          <w:b/>
          <w:bCs/>
          <w:sz w:val="44"/>
          <w:szCs w:val="44"/>
        </w:rPr>
        <w:t>S</w:t>
      </w:r>
      <w:r w:rsidRPr="00F672A5">
        <w:rPr>
          <w:b/>
          <w:bCs/>
          <w:sz w:val="44"/>
          <w:szCs w:val="44"/>
        </w:rPr>
        <w:t>ummary</w:t>
      </w:r>
    </w:p>
    <w:p w14:paraId="3731C7F4" w14:textId="77777777" w:rsidR="002156A6" w:rsidRDefault="002156A6" w:rsidP="00B824E4"/>
    <w:p w14:paraId="27FA246F" w14:textId="0FB14E4D" w:rsidR="00B6786F" w:rsidRDefault="00AE005A" w:rsidP="00B824E4">
      <w:r>
        <w:t>Consultation draft</w:t>
      </w:r>
    </w:p>
    <w:p w14:paraId="528A3DDE" w14:textId="3E3DC778" w:rsidR="009E02C9" w:rsidRDefault="009E02C9" w:rsidP="00B824E4">
      <w:r>
        <w:t>August 2026</w:t>
      </w:r>
    </w:p>
    <w:p w14:paraId="7BDC99AF" w14:textId="738DB1E3" w:rsidR="009E02C9" w:rsidRDefault="009E02C9" w:rsidP="00B824E4">
      <w:r>
        <w:t>Large text version</w:t>
      </w:r>
    </w:p>
    <w:p w14:paraId="585B9A7D" w14:textId="77777777" w:rsidR="009E02C9" w:rsidRDefault="009E02C9" w:rsidP="00B824E4"/>
    <w:p w14:paraId="3222BD22" w14:textId="77777777" w:rsidR="009E02C9" w:rsidRDefault="009E02C9" w:rsidP="00B824E4"/>
    <w:p w14:paraId="1BCB2CB9" w14:textId="77777777" w:rsidR="009E02C9" w:rsidRDefault="009E02C9" w:rsidP="00B824E4"/>
    <w:p w14:paraId="3606A84E" w14:textId="77777777" w:rsidR="009E02C9" w:rsidRDefault="009E02C9" w:rsidP="00B824E4"/>
    <w:p w14:paraId="144F4520" w14:textId="74414FD4" w:rsidR="009E02C9" w:rsidRDefault="009E02C9" w:rsidP="00B824E4">
      <w:r>
        <w:t>York and North Yorkshire Combined Authority</w:t>
      </w:r>
    </w:p>
    <w:p w14:paraId="47093B0E" w14:textId="26376CFC" w:rsidR="00977DD2" w:rsidRDefault="00B6786F" w:rsidP="00403DFE">
      <w:r w:rsidRPr="00E22898">
        <w:rPr>
          <w:b/>
          <w:bCs/>
        </w:rPr>
        <w:br w:type="page"/>
      </w:r>
      <w:bookmarkStart w:id="0" w:name="_Toc238576257"/>
      <w:r w:rsidR="00403DFE" w:rsidRPr="00403DFE">
        <w:lastRenderedPageBreak/>
        <w:t>The Mayor’s Local Transport Plan (MLTP) sets out a long-term framework for transforming transport across York and North Yorkshire to 2050. It responds to the creation of the York and North Yorkshire Combined Authority, the transfer of strategic transport powers to the Mayor, and the opportunity to use devolved funding and local leadership to build a more integrated, inclusive, resilient and low-carbon transport system. The MLTP positions transport as a strategic enabler of the region’s wider ambitions: inclusive economic growth, healthier communities, sustainable housing delivery, carbon reduction and better access to opportunity.</w:t>
      </w:r>
    </w:p>
    <w:p w14:paraId="706E0091" w14:textId="1131E954" w:rsidR="00403DFE" w:rsidRDefault="00403DFE" w:rsidP="00403DFE">
      <w:pPr>
        <w:pStyle w:val="Heading1"/>
      </w:pPr>
      <w:r>
        <w:t>Our challenges</w:t>
      </w:r>
    </w:p>
    <w:p w14:paraId="011F12F9" w14:textId="77777777" w:rsidR="002A4CB5" w:rsidRPr="002A4CB5" w:rsidRDefault="002A4CB5" w:rsidP="002A4CB5">
      <w:r w:rsidRPr="002A4CB5">
        <w:t>The region of York and North Yorkshire is unique, combining a major historic city, large towns, market towns, coastal communities, national parks and extensive rural areas across a large and relatively sparsely populated geography. However, this brings a distinctive set of transport challenges, and opportunities, as follows:</w:t>
      </w:r>
    </w:p>
    <w:p w14:paraId="2027871E" w14:textId="77777777" w:rsidR="002A4CB5" w:rsidRPr="002A4CB5" w:rsidRDefault="002A4CB5" w:rsidP="002A4CB5">
      <w:pPr>
        <w:numPr>
          <w:ilvl w:val="0"/>
          <w:numId w:val="63"/>
        </w:numPr>
      </w:pPr>
      <w:r w:rsidRPr="002A4CB5">
        <w:rPr>
          <w:b/>
          <w:bCs/>
        </w:rPr>
        <w:t xml:space="preserve">Unequal access to opportunity: </w:t>
      </w:r>
      <w:r w:rsidRPr="002A4CB5">
        <w:t xml:space="preserve">Many of our residents, particularly in rural and coastal areas, remain highly dependent on private cars to reach employment, education, healthcare, leisure and essential services. Our public transport network outside of urban areas is limited, with many areas having no service in the morning period. Consequently, more than 100,000 of our residents cannot reach a college, hospital or sports facility within 45 minutes by public transport, meaning that access to such vital services depends on having access to a car. This creates social exclusion, increases household transport costs and makes everyday life harder for people who cannot drive, cannot afford a car or rely on others for lifts. </w:t>
      </w:r>
    </w:p>
    <w:p w14:paraId="27774745" w14:textId="77777777" w:rsidR="002A4CB5" w:rsidRPr="002A4CB5" w:rsidRDefault="002A4CB5" w:rsidP="002A4CB5">
      <w:pPr>
        <w:numPr>
          <w:ilvl w:val="0"/>
          <w:numId w:val="63"/>
        </w:numPr>
      </w:pPr>
      <w:r w:rsidRPr="002A4CB5">
        <w:rPr>
          <w:b/>
          <w:bCs/>
        </w:rPr>
        <w:lastRenderedPageBreak/>
        <w:t>A transport network that doesn’t support our economy:</w:t>
      </w:r>
      <w:r w:rsidRPr="002A4CB5">
        <w:t xml:space="preserve"> Our region’s productivity (a core driver of living standards and wellbeing) lags behind other regions and the national average. This is in part due to the limited availability of high-skilled or specialist job opportunities which has also contributed to the out-migration of graduates and young professionals (a ‘brain drain’). We need to ensure that more, highly skilled and well-paid jobs are available in our region by encouraging more businesses to locate here. But to give businesses the confidence to invest in our region, we need to ensure that they will be able to attract the right talent and access the right labour markets.  </w:t>
      </w:r>
    </w:p>
    <w:p w14:paraId="25F5D7FB" w14:textId="77777777" w:rsidR="002A4CB5" w:rsidRPr="002A4CB5" w:rsidRDefault="002A4CB5" w:rsidP="002A4CB5">
      <w:pPr>
        <w:numPr>
          <w:ilvl w:val="0"/>
          <w:numId w:val="63"/>
        </w:numPr>
      </w:pPr>
      <w:r w:rsidRPr="002A4CB5">
        <w:rPr>
          <w:b/>
          <w:bCs/>
        </w:rPr>
        <w:t>The transition to a more sustainable future:</w:t>
      </w:r>
      <w:r w:rsidRPr="002A4CB5">
        <w:t xml:space="preserve"> Transport accounts for around a third of emissions across York and North Yorkshire. That makes it the largest source of carbon, and a key determinant of poorer air quality and worsening health outcomes. We want to become England’s first carbon-negative region by 2040, but to achieve this, we need to decarbonise our transport system. This means reducing the need to travel where possible, shifting more trips to walking, wheeling, cycling and public transport, supporting the move to zero-emission vehicles, and designing and maintaining infrastructure so it can withstand more extreme weather.</w:t>
      </w:r>
    </w:p>
    <w:p w14:paraId="636B72F7" w14:textId="77777777" w:rsidR="002A4CB5" w:rsidRPr="002A4CB5" w:rsidRDefault="002A4CB5" w:rsidP="002A4CB5">
      <w:pPr>
        <w:numPr>
          <w:ilvl w:val="0"/>
          <w:numId w:val="63"/>
        </w:numPr>
      </w:pPr>
      <w:r w:rsidRPr="002A4CB5">
        <w:rPr>
          <w:b/>
          <w:bCs/>
        </w:rPr>
        <w:t>The scale of growth:</w:t>
      </w:r>
      <w:r w:rsidRPr="002A4CB5">
        <w:t xml:space="preserve"> We have ambitions plans to deliver 60,000 new homes over ten years, increase regional GDP by 28%, increase average earnings by a third, and get 20,000 more people into work. This transformational level of growth will bring real change to our region through increased opportunities and productivity. However, we need transport to make this growth possible by widening labour market access, supporting freight and business </w:t>
      </w:r>
      <w:r w:rsidRPr="002A4CB5">
        <w:lastRenderedPageBreak/>
        <w:t xml:space="preserve">connectivity and linking homes to jobs and services in a more sustainable way. </w:t>
      </w:r>
    </w:p>
    <w:p w14:paraId="6387624A" w14:textId="7CC87CAA" w:rsidR="00403DFE" w:rsidRDefault="002A4CB5" w:rsidP="002A4CB5">
      <w:pPr>
        <w:pStyle w:val="Heading1"/>
      </w:pPr>
      <w:r>
        <w:t>Our priorities for change</w:t>
      </w:r>
    </w:p>
    <w:p w14:paraId="13C59375" w14:textId="77777777" w:rsidR="00F47F86" w:rsidRPr="00F47F86" w:rsidRDefault="00F47F86" w:rsidP="00F47F86">
      <w:r w:rsidRPr="00F47F86">
        <w:t>We want to do things differently. Maintaining the status quo would leave too many communities behind and prevent our region from reaching its full potential. Our key priorities are:</w:t>
      </w:r>
    </w:p>
    <w:p w14:paraId="1DB6ABF9" w14:textId="77777777" w:rsidR="00F47F86" w:rsidRPr="00F47F86" w:rsidRDefault="00F47F86" w:rsidP="00F47F86">
      <w:pPr>
        <w:numPr>
          <w:ilvl w:val="0"/>
          <w:numId w:val="64"/>
        </w:numPr>
      </w:pPr>
      <w:r w:rsidRPr="00F47F86">
        <w:rPr>
          <w:b/>
          <w:bCs/>
        </w:rPr>
        <w:t>Sustainable growth:</w:t>
      </w:r>
      <w:r w:rsidRPr="00F47F86">
        <w:t xml:space="preserve"> Ensuring that new development is located and designed to embed sustainable travel behaviours from the outset.</w:t>
      </w:r>
    </w:p>
    <w:p w14:paraId="03F03957" w14:textId="77777777" w:rsidR="00F47F86" w:rsidRPr="00F47F86" w:rsidRDefault="00F47F86" w:rsidP="00F47F86">
      <w:pPr>
        <w:numPr>
          <w:ilvl w:val="0"/>
          <w:numId w:val="64"/>
        </w:numPr>
      </w:pPr>
      <w:r w:rsidRPr="00F47F86">
        <w:rPr>
          <w:b/>
          <w:bCs/>
        </w:rPr>
        <w:t>Connecting all parts of our diverse region:</w:t>
      </w:r>
      <w:r w:rsidRPr="00F47F86">
        <w:t xml:space="preserve"> Delivering a much more integrated and accessible transport network which works for local urban and rural communities, businesses and visitors.</w:t>
      </w:r>
    </w:p>
    <w:p w14:paraId="31D475D4" w14:textId="77777777" w:rsidR="00F47F86" w:rsidRPr="00F47F86" w:rsidRDefault="00F47F86" w:rsidP="00F47F86">
      <w:pPr>
        <w:numPr>
          <w:ilvl w:val="0"/>
          <w:numId w:val="64"/>
        </w:numPr>
      </w:pPr>
      <w:r w:rsidRPr="00F47F86">
        <w:rPr>
          <w:b/>
          <w:bCs/>
        </w:rPr>
        <w:t>Resilient and future-proofed:</w:t>
      </w:r>
      <w:r w:rsidRPr="00F47F86">
        <w:t xml:space="preserve"> Ensuring that our existing transport network is well maintained to support everyday journeys, can respond to disruption, and is resilient to the effects of climate change. </w:t>
      </w:r>
    </w:p>
    <w:p w14:paraId="3EB91AD6" w14:textId="77777777" w:rsidR="00F47F86" w:rsidRPr="00F47F86" w:rsidRDefault="00F47F86" w:rsidP="00F47F86">
      <w:pPr>
        <w:numPr>
          <w:ilvl w:val="0"/>
          <w:numId w:val="64"/>
        </w:numPr>
      </w:pPr>
      <w:r w:rsidRPr="00F47F86">
        <w:rPr>
          <w:b/>
          <w:bCs/>
        </w:rPr>
        <w:t>Cleaner and greener transport:</w:t>
      </w:r>
      <w:r w:rsidRPr="00F47F86">
        <w:t xml:space="preserve"> Supporting a rapid transition to a low-emission fleet for public transport, freight and private vehicles to meet our ambition to become carbon negative as a region.</w:t>
      </w:r>
    </w:p>
    <w:p w14:paraId="5E474EE5" w14:textId="77777777" w:rsidR="00F47F86" w:rsidRPr="00F47F86" w:rsidRDefault="00F47F86" w:rsidP="00F47F86">
      <w:pPr>
        <w:numPr>
          <w:ilvl w:val="0"/>
          <w:numId w:val="64"/>
        </w:numPr>
      </w:pPr>
      <w:r w:rsidRPr="00F47F86">
        <w:rPr>
          <w:b/>
          <w:bCs/>
        </w:rPr>
        <w:t>Nationwide connectivity:</w:t>
      </w:r>
      <w:r w:rsidRPr="00F47F86">
        <w:t xml:space="preserve"> Ensuring that York and North Yorkshire </w:t>
      </w:r>
      <w:proofErr w:type="gramStart"/>
      <w:r w:rsidRPr="00F47F86">
        <w:t>is</w:t>
      </w:r>
      <w:proofErr w:type="gramEnd"/>
      <w:r w:rsidRPr="00F47F86">
        <w:t xml:space="preserve"> well connected to neighbouring areas, wider UK destinations and to ports and airports.</w:t>
      </w:r>
    </w:p>
    <w:p w14:paraId="309B0EBB" w14:textId="0B6F25CD" w:rsidR="002A4CB5" w:rsidRDefault="00F47F86" w:rsidP="00F47F86">
      <w:pPr>
        <w:pStyle w:val="Heading1"/>
      </w:pPr>
      <w:r>
        <w:lastRenderedPageBreak/>
        <w:t>Our strategy</w:t>
      </w:r>
    </w:p>
    <w:p w14:paraId="11911AE2" w14:textId="77777777" w:rsidR="00D9344C" w:rsidRPr="00D9344C" w:rsidRDefault="00D9344C" w:rsidP="00D9344C">
      <w:r w:rsidRPr="00D9344C">
        <w:t>Our 2050 vision is for a connected City Region Rural Powerhouse with transport having a fundamental role to play in achieving York and North Yorkshire’s future ambitions. Our vision is formed of four strands which together articulate what we want our transport network to achieve.</w:t>
      </w:r>
    </w:p>
    <w:p w14:paraId="2CDB0C76" w14:textId="5677F474" w:rsidR="00873C6C" w:rsidRPr="008613D3" w:rsidRDefault="00873C6C" w:rsidP="00873C6C">
      <w:pPr>
        <w:rPr>
          <w:b/>
          <w:bCs/>
          <w:noProof/>
        </w:rPr>
      </w:pPr>
      <w:r>
        <w:rPr>
          <w:b/>
          <w:bCs/>
          <w:noProof/>
        </w:rPr>
        <w:t>Mayor’s Local Transport Plan</w:t>
      </w:r>
      <w:r w:rsidR="001C18BE">
        <w:rPr>
          <w:b/>
          <w:bCs/>
          <w:noProof/>
        </w:rPr>
        <w:t xml:space="preserve"> vision</w:t>
      </w:r>
    </w:p>
    <w:p w14:paraId="6A79C469" w14:textId="77777777" w:rsidR="00873C6C" w:rsidRDefault="00873C6C" w:rsidP="00873C6C">
      <w:pPr>
        <w:ind w:left="720"/>
        <w:rPr>
          <w:noProof/>
        </w:rPr>
      </w:pPr>
    </w:p>
    <w:p w14:paraId="5C70DD2A" w14:textId="77777777" w:rsidR="00873C6C" w:rsidRDefault="00873C6C" w:rsidP="00873C6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High-quality and well-connected urban, rural and coastal places for people to live, work, visit and socialise</w:t>
      </w:r>
    </w:p>
    <w:p w14:paraId="70E1791C" w14:textId="77777777" w:rsidR="00873C6C" w:rsidRDefault="00873C6C" w:rsidP="00873C6C">
      <w:pPr>
        <w:ind w:left="720"/>
        <w:rPr>
          <w:noProof/>
        </w:rPr>
      </w:pPr>
    </w:p>
    <w:p w14:paraId="14F013BF" w14:textId="77777777" w:rsidR="00873C6C" w:rsidRDefault="00873C6C" w:rsidP="00873C6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Healthier, safer and more active communities</w:t>
      </w:r>
    </w:p>
    <w:p w14:paraId="59324181" w14:textId="77777777" w:rsidR="00873C6C" w:rsidRDefault="00873C6C" w:rsidP="00873C6C">
      <w:pPr>
        <w:ind w:left="720"/>
        <w:rPr>
          <w:noProof/>
        </w:rPr>
      </w:pPr>
    </w:p>
    <w:p w14:paraId="7807D7C3" w14:textId="77777777" w:rsidR="00873C6C" w:rsidRDefault="00873C6C" w:rsidP="00873C6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A productive and growing economy including our sustainable tourism offer, access to labour markets and movement of goods and freight</w:t>
      </w:r>
    </w:p>
    <w:p w14:paraId="5FED553D" w14:textId="77777777" w:rsidR="00873C6C" w:rsidRDefault="00873C6C" w:rsidP="00873C6C">
      <w:pPr>
        <w:ind w:left="720"/>
        <w:rPr>
          <w:noProof/>
        </w:rPr>
      </w:pPr>
    </w:p>
    <w:p w14:paraId="2EEBF9AD" w14:textId="77777777" w:rsidR="00873C6C" w:rsidRDefault="00873C6C" w:rsidP="00873C6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Transition to a decarbonised transport system which protects and enhances our natural environment, and connects our people to the outdoors</w:t>
      </w:r>
    </w:p>
    <w:p w14:paraId="2DD626A2" w14:textId="77777777" w:rsidR="00873C6C" w:rsidRDefault="00873C6C" w:rsidP="00873C6C">
      <w:pPr>
        <w:rPr>
          <w:noProof/>
        </w:rPr>
      </w:pPr>
    </w:p>
    <w:p w14:paraId="6461755B" w14:textId="77777777" w:rsidR="00545A30" w:rsidRPr="00545A30" w:rsidRDefault="00545A30" w:rsidP="00545A30">
      <w:pPr>
        <w:rPr>
          <w:noProof/>
        </w:rPr>
      </w:pPr>
      <w:r w:rsidRPr="00545A30">
        <w:rPr>
          <w:noProof/>
        </w:rPr>
        <w:t xml:space="preserve">The plan is built around providing sustainable choices, creating a fully integrated network, supporting active and healthy lives, making transport accessible, inclusive and safe for all, improving reliability and resilience, and delivering a clean and green transport system. These principles are intended to guide investment decisions, future sub-strategies and delivery </w:t>
      </w:r>
      <w:r w:rsidRPr="00545A30">
        <w:rPr>
          <w:noProof/>
        </w:rPr>
        <w:lastRenderedPageBreak/>
        <w:t>planning. Our vision is embedded within our approach which comprises three strands: connected places, network principles and integrated modes.</w:t>
      </w:r>
    </w:p>
    <w:p w14:paraId="0AF1ABD3" w14:textId="51F53B55" w:rsidR="00545A30" w:rsidRDefault="00545A30" w:rsidP="00545A30">
      <w:pPr>
        <w:pStyle w:val="Heading2"/>
      </w:pPr>
      <w:r>
        <w:t>Connected places</w:t>
      </w:r>
    </w:p>
    <w:p w14:paraId="4ABA3547" w14:textId="77777777" w:rsidR="00AE0663" w:rsidRPr="00AE0663" w:rsidRDefault="00AE0663" w:rsidP="00AE0663">
      <w:r w:rsidRPr="00AE0663">
        <w:t xml:space="preserve">Our transport network must serve different journey needs: short urban trips, commuting, rural access to services, seasonal visitor travel, freight movement and longer-distance regional and national connectivity. </w:t>
      </w:r>
    </w:p>
    <w:p w14:paraId="649ABEA1" w14:textId="77777777" w:rsidR="00AE0663" w:rsidRPr="00AE0663" w:rsidRDefault="00AE0663" w:rsidP="00AE0663">
      <w:r w:rsidRPr="00AE0663">
        <w:t>To deliver our ambitions, we recognise that we need place-sensitive solutions that recognise the needs of different communities. Our approach will be place based, delivering the right solution for the local community, its businesses and visitors.</w:t>
      </w:r>
    </w:p>
    <w:tbl>
      <w:tblPr>
        <w:tblStyle w:val="TableGrid"/>
        <w:tblW w:w="0" w:type="auto"/>
        <w:tblLook w:val="04A0" w:firstRow="1" w:lastRow="0" w:firstColumn="1" w:lastColumn="0" w:noHBand="0" w:noVBand="1"/>
      </w:tblPr>
      <w:tblGrid>
        <w:gridCol w:w="2741"/>
        <w:gridCol w:w="2924"/>
        <w:gridCol w:w="3351"/>
      </w:tblGrid>
      <w:tr w:rsidR="00F7432D" w:rsidRPr="00C8232B" w14:paraId="33F4968C" w14:textId="77777777" w:rsidTr="00C8232B">
        <w:trPr>
          <w:cantSplit/>
          <w:tblHeader/>
        </w:trPr>
        <w:tc>
          <w:tcPr>
            <w:tcW w:w="2741" w:type="dxa"/>
            <w:vAlign w:val="center"/>
          </w:tcPr>
          <w:p w14:paraId="442990C7" w14:textId="64CD5CCD" w:rsidR="00F7432D" w:rsidRPr="00C8232B" w:rsidRDefault="00F7432D" w:rsidP="00220411">
            <w:pPr>
              <w:pStyle w:val="NoSpacing"/>
              <w:jc w:val="center"/>
              <w:rPr>
                <w:b/>
                <w:bCs/>
                <w:sz w:val="32"/>
                <w:szCs w:val="32"/>
              </w:rPr>
            </w:pPr>
            <w:r w:rsidRPr="00C8232B">
              <w:rPr>
                <w:b/>
                <w:bCs/>
                <w:sz w:val="32"/>
                <w:szCs w:val="32"/>
              </w:rPr>
              <w:t>Place type</w:t>
            </w:r>
          </w:p>
        </w:tc>
        <w:tc>
          <w:tcPr>
            <w:tcW w:w="2924" w:type="dxa"/>
            <w:vAlign w:val="center"/>
          </w:tcPr>
          <w:p w14:paraId="09A4092C" w14:textId="6FBE5FF1" w:rsidR="00F7432D" w:rsidRPr="00C8232B" w:rsidRDefault="00F7432D" w:rsidP="00220411">
            <w:pPr>
              <w:pStyle w:val="NoSpacing"/>
              <w:jc w:val="center"/>
              <w:rPr>
                <w:b/>
                <w:bCs/>
                <w:sz w:val="32"/>
                <w:szCs w:val="32"/>
              </w:rPr>
            </w:pPr>
            <w:r w:rsidRPr="00C8232B">
              <w:rPr>
                <w:b/>
                <w:bCs/>
                <w:sz w:val="32"/>
                <w:szCs w:val="32"/>
              </w:rPr>
              <w:t>Transport challenges</w:t>
            </w:r>
          </w:p>
        </w:tc>
        <w:tc>
          <w:tcPr>
            <w:tcW w:w="3351" w:type="dxa"/>
            <w:vAlign w:val="center"/>
          </w:tcPr>
          <w:p w14:paraId="75009F85" w14:textId="22A06B64" w:rsidR="00F7432D" w:rsidRPr="00C8232B" w:rsidRDefault="00F7432D" w:rsidP="00220411">
            <w:pPr>
              <w:pStyle w:val="NoSpacing"/>
              <w:jc w:val="center"/>
              <w:rPr>
                <w:b/>
                <w:bCs/>
                <w:sz w:val="32"/>
                <w:szCs w:val="32"/>
              </w:rPr>
            </w:pPr>
            <w:r w:rsidRPr="00C8232B">
              <w:rPr>
                <w:b/>
                <w:bCs/>
                <w:sz w:val="32"/>
                <w:szCs w:val="32"/>
              </w:rPr>
              <w:t>Our response</w:t>
            </w:r>
          </w:p>
        </w:tc>
      </w:tr>
      <w:tr w:rsidR="00F7432D" w:rsidRPr="00C8232B" w14:paraId="1AC332A6" w14:textId="77777777" w:rsidTr="00C8232B">
        <w:trPr>
          <w:cantSplit/>
        </w:trPr>
        <w:tc>
          <w:tcPr>
            <w:tcW w:w="2741" w:type="dxa"/>
            <w:vAlign w:val="center"/>
          </w:tcPr>
          <w:p w14:paraId="49403B9F" w14:textId="64D17503" w:rsidR="00F7432D" w:rsidRPr="00C8232B" w:rsidRDefault="00F7432D" w:rsidP="00220411">
            <w:pPr>
              <w:pStyle w:val="NoSpacing"/>
              <w:rPr>
                <w:b/>
                <w:bCs/>
                <w:sz w:val="32"/>
                <w:szCs w:val="32"/>
              </w:rPr>
            </w:pPr>
            <w:r w:rsidRPr="00C8232B">
              <w:rPr>
                <w:b/>
                <w:bCs/>
                <w:sz w:val="32"/>
                <w:szCs w:val="32"/>
              </w:rPr>
              <w:t>Liveable neighbourhoods</w:t>
            </w:r>
          </w:p>
        </w:tc>
        <w:tc>
          <w:tcPr>
            <w:tcW w:w="2924" w:type="dxa"/>
            <w:vAlign w:val="center"/>
          </w:tcPr>
          <w:p w14:paraId="403C1688" w14:textId="6157A633" w:rsidR="00F7432D" w:rsidRPr="00C8232B" w:rsidRDefault="006E7909" w:rsidP="00220411">
            <w:pPr>
              <w:pStyle w:val="NoSpacing"/>
              <w:rPr>
                <w:sz w:val="32"/>
                <w:szCs w:val="32"/>
              </w:rPr>
            </w:pPr>
            <w:r w:rsidRPr="00C8232B">
              <w:rPr>
                <w:sz w:val="32"/>
                <w:szCs w:val="32"/>
              </w:rPr>
              <w:t>Traffic, parking, safety concerns and limited local access</w:t>
            </w:r>
          </w:p>
        </w:tc>
        <w:tc>
          <w:tcPr>
            <w:tcW w:w="3351" w:type="dxa"/>
            <w:vAlign w:val="center"/>
          </w:tcPr>
          <w:p w14:paraId="5C393C17" w14:textId="5410879B" w:rsidR="00F7432D" w:rsidRPr="00C8232B" w:rsidRDefault="006E7909" w:rsidP="00220411">
            <w:pPr>
              <w:pStyle w:val="NoSpacing"/>
              <w:rPr>
                <w:sz w:val="32"/>
                <w:szCs w:val="32"/>
              </w:rPr>
            </w:pPr>
            <w:r w:rsidRPr="00C8232B">
              <w:rPr>
                <w:sz w:val="32"/>
                <w:szCs w:val="32"/>
              </w:rPr>
              <w:t>Safer streets, school access, walking, wheeling and cycling networks and greener local environments</w:t>
            </w:r>
          </w:p>
        </w:tc>
      </w:tr>
      <w:tr w:rsidR="006E7909" w:rsidRPr="00C8232B" w14:paraId="35F55075" w14:textId="77777777" w:rsidTr="00C8232B">
        <w:trPr>
          <w:cantSplit/>
        </w:trPr>
        <w:tc>
          <w:tcPr>
            <w:tcW w:w="2741" w:type="dxa"/>
            <w:vAlign w:val="center"/>
          </w:tcPr>
          <w:p w14:paraId="0EB05E13" w14:textId="5334D9F0" w:rsidR="006E7909" w:rsidRPr="00C8232B" w:rsidRDefault="006E7909" w:rsidP="00220411">
            <w:pPr>
              <w:pStyle w:val="NoSpacing"/>
              <w:rPr>
                <w:b/>
                <w:bCs/>
                <w:sz w:val="32"/>
                <w:szCs w:val="32"/>
              </w:rPr>
            </w:pPr>
            <w:r w:rsidRPr="00C8232B">
              <w:rPr>
                <w:b/>
                <w:bCs/>
                <w:sz w:val="32"/>
                <w:szCs w:val="32"/>
              </w:rPr>
              <w:t>Towns and cities</w:t>
            </w:r>
          </w:p>
        </w:tc>
        <w:tc>
          <w:tcPr>
            <w:tcW w:w="2924" w:type="dxa"/>
            <w:vAlign w:val="center"/>
          </w:tcPr>
          <w:p w14:paraId="1F15B634" w14:textId="5913BDAA" w:rsidR="006E7909" w:rsidRPr="00C8232B" w:rsidRDefault="006E7909" w:rsidP="00220411">
            <w:pPr>
              <w:pStyle w:val="NoSpacing"/>
              <w:rPr>
                <w:sz w:val="32"/>
                <w:szCs w:val="32"/>
              </w:rPr>
            </w:pPr>
            <w:r w:rsidRPr="00C8232B">
              <w:rPr>
                <w:sz w:val="32"/>
                <w:szCs w:val="32"/>
              </w:rPr>
              <w:t>Congestion and growth pressures (in larger areas) and the need for sustainable access around</w:t>
            </w:r>
            <w:r w:rsidR="0070716A" w:rsidRPr="00C8232B">
              <w:rPr>
                <w:sz w:val="32"/>
                <w:szCs w:val="32"/>
              </w:rPr>
              <w:t>, into and between all our hubs</w:t>
            </w:r>
          </w:p>
        </w:tc>
        <w:tc>
          <w:tcPr>
            <w:tcW w:w="3351" w:type="dxa"/>
            <w:vAlign w:val="center"/>
          </w:tcPr>
          <w:p w14:paraId="1EFB9E51" w14:textId="7F2E5D4C" w:rsidR="006E7909" w:rsidRPr="00C8232B" w:rsidRDefault="0070716A" w:rsidP="00220411">
            <w:pPr>
              <w:pStyle w:val="NoSpacing"/>
              <w:rPr>
                <w:sz w:val="32"/>
                <w:szCs w:val="32"/>
              </w:rPr>
            </w:pPr>
            <w:r w:rsidRPr="00C8232B">
              <w:rPr>
                <w:sz w:val="32"/>
                <w:szCs w:val="32"/>
              </w:rPr>
              <w:t xml:space="preserve">High-quality </w:t>
            </w:r>
            <w:r w:rsidR="00220411" w:rsidRPr="00C8232B">
              <w:rPr>
                <w:sz w:val="32"/>
                <w:szCs w:val="32"/>
              </w:rPr>
              <w:t xml:space="preserve">walking, wheeling and cycling </w:t>
            </w:r>
            <w:r w:rsidRPr="00C8232B">
              <w:rPr>
                <w:sz w:val="32"/>
                <w:szCs w:val="32"/>
              </w:rPr>
              <w:t xml:space="preserve">networks </w:t>
            </w:r>
            <w:r w:rsidR="00220411" w:rsidRPr="00C8232B">
              <w:rPr>
                <w:sz w:val="32"/>
                <w:szCs w:val="32"/>
              </w:rPr>
              <w:t>across all towns and cities, public transport priority, parking management and demand management in larger areas</w:t>
            </w:r>
          </w:p>
        </w:tc>
      </w:tr>
      <w:tr w:rsidR="00220411" w:rsidRPr="00C8232B" w14:paraId="11E29C0C" w14:textId="77777777" w:rsidTr="00C8232B">
        <w:trPr>
          <w:cantSplit/>
        </w:trPr>
        <w:tc>
          <w:tcPr>
            <w:tcW w:w="2741" w:type="dxa"/>
            <w:vAlign w:val="center"/>
          </w:tcPr>
          <w:p w14:paraId="1E220A9E" w14:textId="56B148FC" w:rsidR="00220411" w:rsidRPr="00C8232B" w:rsidRDefault="00220411" w:rsidP="00220411">
            <w:pPr>
              <w:pStyle w:val="NoSpacing"/>
              <w:rPr>
                <w:b/>
                <w:bCs/>
                <w:sz w:val="32"/>
                <w:szCs w:val="32"/>
              </w:rPr>
            </w:pPr>
            <w:r w:rsidRPr="00C8232B">
              <w:rPr>
                <w:b/>
                <w:bCs/>
                <w:sz w:val="32"/>
                <w:szCs w:val="32"/>
              </w:rPr>
              <w:lastRenderedPageBreak/>
              <w:t>Rural areas</w:t>
            </w:r>
          </w:p>
        </w:tc>
        <w:tc>
          <w:tcPr>
            <w:tcW w:w="2924" w:type="dxa"/>
            <w:vAlign w:val="center"/>
          </w:tcPr>
          <w:p w14:paraId="1AFE1D67" w14:textId="3F177CD4" w:rsidR="00220411" w:rsidRPr="00C8232B" w:rsidRDefault="00220411" w:rsidP="00220411">
            <w:pPr>
              <w:pStyle w:val="NoSpacing"/>
              <w:rPr>
                <w:sz w:val="32"/>
                <w:szCs w:val="32"/>
              </w:rPr>
            </w:pPr>
            <w:r w:rsidRPr="00C8232B">
              <w:rPr>
                <w:sz w:val="32"/>
                <w:szCs w:val="32"/>
              </w:rPr>
              <w:t>Longer distances, limited public transport, reliance on cars and collision hotspots</w:t>
            </w:r>
          </w:p>
        </w:tc>
        <w:tc>
          <w:tcPr>
            <w:tcW w:w="3351" w:type="dxa"/>
            <w:vAlign w:val="center"/>
          </w:tcPr>
          <w:p w14:paraId="21BAAF45" w14:textId="10369C57" w:rsidR="00220411" w:rsidRPr="00C8232B" w:rsidRDefault="00220411" w:rsidP="00220411">
            <w:pPr>
              <w:pStyle w:val="NoSpacing"/>
              <w:rPr>
                <w:sz w:val="32"/>
                <w:szCs w:val="32"/>
              </w:rPr>
            </w:pPr>
            <w:r w:rsidRPr="00C8232B">
              <w:rPr>
                <w:sz w:val="32"/>
                <w:szCs w:val="32"/>
              </w:rPr>
              <w:t>Improved rural buses and community transport, digital access, safer rural roads and access to visitor destinations</w:t>
            </w:r>
          </w:p>
        </w:tc>
      </w:tr>
      <w:tr w:rsidR="00220411" w:rsidRPr="00C8232B" w14:paraId="10319995" w14:textId="77777777" w:rsidTr="00C8232B">
        <w:trPr>
          <w:cantSplit/>
        </w:trPr>
        <w:tc>
          <w:tcPr>
            <w:tcW w:w="2741" w:type="dxa"/>
            <w:vAlign w:val="center"/>
          </w:tcPr>
          <w:p w14:paraId="6BA18442" w14:textId="292A9B3D" w:rsidR="00220411" w:rsidRPr="00C8232B" w:rsidRDefault="00220411" w:rsidP="00220411">
            <w:pPr>
              <w:pStyle w:val="NoSpacing"/>
              <w:rPr>
                <w:b/>
                <w:bCs/>
                <w:sz w:val="32"/>
                <w:szCs w:val="32"/>
              </w:rPr>
            </w:pPr>
            <w:r w:rsidRPr="00C8232B">
              <w:rPr>
                <w:b/>
                <w:bCs/>
                <w:sz w:val="32"/>
                <w:szCs w:val="32"/>
              </w:rPr>
              <w:t>Coastal communities</w:t>
            </w:r>
          </w:p>
        </w:tc>
        <w:tc>
          <w:tcPr>
            <w:tcW w:w="2924" w:type="dxa"/>
            <w:vAlign w:val="center"/>
          </w:tcPr>
          <w:p w14:paraId="2E5BBEEE" w14:textId="6EEFBAF9" w:rsidR="00220411" w:rsidRPr="00C8232B" w:rsidRDefault="00220411" w:rsidP="00220411">
            <w:pPr>
              <w:pStyle w:val="NoSpacing"/>
              <w:rPr>
                <w:sz w:val="32"/>
                <w:szCs w:val="32"/>
              </w:rPr>
            </w:pPr>
            <w:r w:rsidRPr="00C8232B">
              <w:rPr>
                <w:sz w:val="32"/>
                <w:szCs w:val="32"/>
              </w:rPr>
              <w:t>Seasonal visitor pressure, weaker inland connectivity and shift-work travel needs</w:t>
            </w:r>
          </w:p>
        </w:tc>
        <w:tc>
          <w:tcPr>
            <w:tcW w:w="3351" w:type="dxa"/>
            <w:vAlign w:val="center"/>
          </w:tcPr>
          <w:p w14:paraId="10B87A1E" w14:textId="08AF86EC" w:rsidR="00220411" w:rsidRPr="00C8232B" w:rsidRDefault="0012021A" w:rsidP="00220411">
            <w:pPr>
              <w:pStyle w:val="NoSpacing"/>
              <w:rPr>
                <w:sz w:val="32"/>
                <w:szCs w:val="32"/>
              </w:rPr>
            </w:pPr>
            <w:r w:rsidRPr="00C8232B">
              <w:rPr>
                <w:sz w:val="32"/>
                <w:szCs w:val="32"/>
              </w:rPr>
              <w:t>Better public transport and walking, wheeling and cycling links shaped around residents, employers and visitors</w:t>
            </w:r>
          </w:p>
        </w:tc>
      </w:tr>
      <w:tr w:rsidR="0012021A" w:rsidRPr="00C8232B" w14:paraId="51D9D40A" w14:textId="77777777" w:rsidTr="00C8232B">
        <w:trPr>
          <w:cantSplit/>
        </w:trPr>
        <w:tc>
          <w:tcPr>
            <w:tcW w:w="2741" w:type="dxa"/>
            <w:vAlign w:val="center"/>
          </w:tcPr>
          <w:p w14:paraId="351651D5" w14:textId="07A14EE9" w:rsidR="0012021A" w:rsidRPr="00C8232B" w:rsidRDefault="0012021A" w:rsidP="00220411">
            <w:pPr>
              <w:pStyle w:val="NoSpacing"/>
              <w:rPr>
                <w:b/>
                <w:bCs/>
                <w:sz w:val="32"/>
                <w:szCs w:val="32"/>
              </w:rPr>
            </w:pPr>
            <w:r w:rsidRPr="00C8232B">
              <w:rPr>
                <w:b/>
                <w:bCs/>
                <w:sz w:val="32"/>
                <w:szCs w:val="32"/>
              </w:rPr>
              <w:t>Destinations outside the region</w:t>
            </w:r>
          </w:p>
        </w:tc>
        <w:tc>
          <w:tcPr>
            <w:tcW w:w="2924" w:type="dxa"/>
            <w:vAlign w:val="center"/>
          </w:tcPr>
          <w:p w14:paraId="344E27CE" w14:textId="6E546470" w:rsidR="0012021A" w:rsidRPr="00C8232B" w:rsidRDefault="0012021A" w:rsidP="00220411">
            <w:pPr>
              <w:pStyle w:val="NoSpacing"/>
              <w:rPr>
                <w:sz w:val="32"/>
                <w:szCs w:val="32"/>
              </w:rPr>
            </w:pPr>
            <w:r w:rsidRPr="00C8232B">
              <w:rPr>
                <w:sz w:val="32"/>
                <w:szCs w:val="32"/>
              </w:rPr>
              <w:t>Cross-boundary journeys, freight movement and national connectivity needs</w:t>
            </w:r>
          </w:p>
        </w:tc>
        <w:tc>
          <w:tcPr>
            <w:tcW w:w="3351" w:type="dxa"/>
            <w:vAlign w:val="center"/>
          </w:tcPr>
          <w:p w14:paraId="3559D1FE" w14:textId="0547D154" w:rsidR="0012021A" w:rsidRPr="00C8232B" w:rsidRDefault="0012021A" w:rsidP="00220411">
            <w:pPr>
              <w:pStyle w:val="NoSpacing"/>
              <w:rPr>
                <w:sz w:val="32"/>
                <w:szCs w:val="32"/>
              </w:rPr>
            </w:pPr>
            <w:r w:rsidRPr="00C8232B">
              <w:rPr>
                <w:sz w:val="32"/>
                <w:szCs w:val="32"/>
              </w:rPr>
              <w:t>Partnership working on rail, strategic roads, EV infrastructure and digital connectivity</w:t>
            </w:r>
          </w:p>
        </w:tc>
      </w:tr>
    </w:tbl>
    <w:p w14:paraId="48356BED" w14:textId="40755346" w:rsidR="00A952D6" w:rsidRDefault="00A952D6" w:rsidP="00A952D6">
      <w:pPr>
        <w:pStyle w:val="Heading2"/>
      </w:pPr>
      <w:r>
        <w:t>Network principles</w:t>
      </w:r>
    </w:p>
    <w:p w14:paraId="6883A891" w14:textId="77777777" w:rsidR="006D0C38" w:rsidRPr="006D0C38" w:rsidRDefault="006D0C38" w:rsidP="006D0C38">
      <w:r w:rsidRPr="006D0C38">
        <w:t xml:space="preserve">To meet our vision for transport in York and North Yorkshire, we need to guide how our transport network is planned, designed and operated. Our six network principles will be applied consistently to ensure that our transport network meets the needs of everyone who uses it. </w:t>
      </w:r>
    </w:p>
    <w:bookmarkEnd w:id="0"/>
    <w:p w14:paraId="0741DEEB" w14:textId="77777777" w:rsidR="00254FA8" w:rsidRPr="00254FA8" w:rsidRDefault="00254FA8" w:rsidP="00254FA8">
      <w:pPr>
        <w:numPr>
          <w:ilvl w:val="0"/>
          <w:numId w:val="65"/>
        </w:numPr>
      </w:pPr>
      <w:r w:rsidRPr="00254FA8">
        <w:rPr>
          <w:b/>
          <w:bCs/>
        </w:rPr>
        <w:t>Provides sustainable choices:</w:t>
      </w:r>
      <w:r w:rsidRPr="00254FA8">
        <w:t xml:space="preserve"> Our ambition is to deliver a transport network that provides a range of travel options to the places people need or want to go, so that everyone can choose the mode that best suits their needs.</w:t>
      </w:r>
    </w:p>
    <w:p w14:paraId="05119E44" w14:textId="77777777" w:rsidR="00254FA8" w:rsidRPr="00254FA8" w:rsidRDefault="00254FA8" w:rsidP="00254FA8">
      <w:pPr>
        <w:numPr>
          <w:ilvl w:val="0"/>
          <w:numId w:val="65"/>
        </w:numPr>
      </w:pPr>
      <w:r w:rsidRPr="00254FA8">
        <w:rPr>
          <w:b/>
          <w:bCs/>
        </w:rPr>
        <w:t xml:space="preserve">Fully integrated: </w:t>
      </w:r>
      <w:r w:rsidRPr="00254FA8">
        <w:t>Our ambition is for a carefully planned and coordinated transport network which offers seamless door-to-door journeys for everyone.</w:t>
      </w:r>
    </w:p>
    <w:p w14:paraId="0FF1465A" w14:textId="77777777" w:rsidR="00254FA8" w:rsidRPr="00254FA8" w:rsidRDefault="00254FA8" w:rsidP="00254FA8">
      <w:pPr>
        <w:numPr>
          <w:ilvl w:val="0"/>
          <w:numId w:val="65"/>
        </w:numPr>
      </w:pPr>
      <w:r w:rsidRPr="00254FA8">
        <w:rPr>
          <w:b/>
          <w:bCs/>
        </w:rPr>
        <w:lastRenderedPageBreak/>
        <w:t>Supports active and healthy lives:</w:t>
      </w:r>
      <w:r w:rsidRPr="00254FA8">
        <w:t xml:space="preserve"> Our ambition is to shape a transport network that supports wellbeing by enabling our people to be more physically active in their day-to-day lives and enjoy our exceptional natural environment.</w:t>
      </w:r>
    </w:p>
    <w:p w14:paraId="3624A2FF" w14:textId="77777777" w:rsidR="00254FA8" w:rsidRPr="00254FA8" w:rsidRDefault="00254FA8" w:rsidP="00254FA8">
      <w:pPr>
        <w:numPr>
          <w:ilvl w:val="0"/>
          <w:numId w:val="65"/>
        </w:numPr>
      </w:pPr>
      <w:r w:rsidRPr="00254FA8">
        <w:rPr>
          <w:b/>
          <w:bCs/>
        </w:rPr>
        <w:t>Accessible, inclusive and safe for all:</w:t>
      </w:r>
      <w:r w:rsidRPr="00254FA8">
        <w:t xml:space="preserve"> Our ambition is for a transport network that everyone can afford to use, is accessible and comfortable, and is safe for everyone, no matter their age, gender, race, level of mobility or the time of day.</w:t>
      </w:r>
    </w:p>
    <w:p w14:paraId="368DDB57" w14:textId="77777777" w:rsidR="00254FA8" w:rsidRPr="00254FA8" w:rsidRDefault="00254FA8" w:rsidP="00254FA8">
      <w:pPr>
        <w:numPr>
          <w:ilvl w:val="0"/>
          <w:numId w:val="65"/>
        </w:numPr>
      </w:pPr>
      <w:r w:rsidRPr="00254FA8">
        <w:rPr>
          <w:b/>
          <w:bCs/>
        </w:rPr>
        <w:t>Reliable and resilient:</w:t>
      </w:r>
      <w:r w:rsidRPr="00254FA8">
        <w:t xml:space="preserve"> Our ambition is for a transport network that is well maintained, well equipped to handle unexpected disruption, keeps people informed and can be relied on all year round.</w:t>
      </w:r>
    </w:p>
    <w:p w14:paraId="7B24761D" w14:textId="77777777" w:rsidR="00254FA8" w:rsidRPr="00254FA8" w:rsidRDefault="00254FA8" w:rsidP="00254FA8">
      <w:pPr>
        <w:numPr>
          <w:ilvl w:val="0"/>
          <w:numId w:val="65"/>
        </w:numPr>
      </w:pPr>
      <w:r w:rsidRPr="00254FA8">
        <w:rPr>
          <w:b/>
          <w:bCs/>
        </w:rPr>
        <w:t>Clean and green:</w:t>
      </w:r>
      <w:r w:rsidRPr="00254FA8">
        <w:t xml:space="preserve"> Our ambition is for a low-emission transport network that supports our commitment to achieving carbon negative status by 2040 and promotes greater biodiversity where possible.</w:t>
      </w:r>
    </w:p>
    <w:p w14:paraId="135A721B" w14:textId="2A2B7D05" w:rsidR="00254FA8" w:rsidRDefault="00254FA8" w:rsidP="00254FA8">
      <w:pPr>
        <w:pStyle w:val="Heading2"/>
      </w:pPr>
      <w:r>
        <w:t>Integrated modes</w:t>
      </w:r>
    </w:p>
    <w:p w14:paraId="015C2C9C" w14:textId="77777777" w:rsidR="002E0059" w:rsidRPr="002E0059" w:rsidRDefault="002E0059" w:rsidP="002E0059">
      <w:r w:rsidRPr="002E0059">
        <w:t>Integration between modes is pivotal to the MLTP. This means better coordination between bus and rail, integrated fares and ticketing, improved interchange facilities, safer walking, wheeling and cycling access to stops and stations, and the use of shared mobility and community transport to fill gaps where conventional services are not viable. Bus reform, including the use of newly devolved powers, will provide greater local control over service patterns, fares and standards.</w:t>
      </w:r>
    </w:p>
    <w:p w14:paraId="4827FDCB" w14:textId="77777777" w:rsidR="002E0059" w:rsidRPr="002E0059" w:rsidRDefault="002E0059" w:rsidP="002E0059">
      <w:r w:rsidRPr="002E0059">
        <w:t xml:space="preserve">In general, we want people to travel around our region more sustainably. We have set some ambitious targets which will guide how we design and prioritise future transport investment. </w:t>
      </w:r>
    </w:p>
    <w:p w14:paraId="748D4A9C" w14:textId="77777777" w:rsidR="00FA2C49" w:rsidRDefault="00FA2C49" w:rsidP="00FA2C49"/>
    <w:p w14:paraId="669258FB" w14:textId="47EEB682" w:rsidR="00FA2C49" w:rsidRPr="001D7F44" w:rsidRDefault="00FA2C49" w:rsidP="001D7F44">
      <w:pPr>
        <w:ind w:left="720"/>
        <w:rPr>
          <w:b/>
          <w:bCs/>
        </w:rPr>
      </w:pPr>
      <w:r w:rsidRPr="001D7F44">
        <w:rPr>
          <w:b/>
          <w:bCs/>
        </w:rPr>
        <w:t>Current modal share:</w:t>
      </w:r>
    </w:p>
    <w:p w14:paraId="6CA32729" w14:textId="23C7C369" w:rsidR="00FA2C49" w:rsidRDefault="00317E93" w:rsidP="001D7F44">
      <w:pPr>
        <w:pStyle w:val="ListParagraph"/>
        <w:numPr>
          <w:ilvl w:val="0"/>
          <w:numId w:val="49"/>
        </w:numPr>
        <w:ind w:left="1440"/>
      </w:pPr>
      <w:r>
        <w:t>Private vehicles: 66%</w:t>
      </w:r>
    </w:p>
    <w:p w14:paraId="3D4C0D3A" w14:textId="3F34A004" w:rsidR="00317E93" w:rsidRDefault="00317E93" w:rsidP="001D7F44">
      <w:pPr>
        <w:pStyle w:val="ListParagraph"/>
        <w:numPr>
          <w:ilvl w:val="0"/>
          <w:numId w:val="49"/>
        </w:numPr>
        <w:ind w:left="1440"/>
      </w:pPr>
      <w:r>
        <w:t>Public transport: 5%</w:t>
      </w:r>
    </w:p>
    <w:p w14:paraId="47EEBC62" w14:textId="71C2E70D" w:rsidR="00317E93" w:rsidRDefault="00317E93" w:rsidP="001D7F44">
      <w:pPr>
        <w:pStyle w:val="ListParagraph"/>
        <w:numPr>
          <w:ilvl w:val="0"/>
          <w:numId w:val="49"/>
        </w:numPr>
        <w:ind w:left="1440"/>
      </w:pPr>
      <w:r>
        <w:t>Walking, wheeling and cycling: 29%</w:t>
      </w:r>
    </w:p>
    <w:p w14:paraId="3311CD67" w14:textId="77777777" w:rsidR="00317E93" w:rsidRDefault="00317E93" w:rsidP="001D7F44">
      <w:pPr>
        <w:ind w:left="720"/>
      </w:pPr>
    </w:p>
    <w:p w14:paraId="36DF9D57" w14:textId="18330DCA" w:rsidR="00317E93" w:rsidRPr="001D7F44" w:rsidRDefault="00317E93" w:rsidP="001D7F44">
      <w:pPr>
        <w:ind w:left="720"/>
        <w:rPr>
          <w:b/>
          <w:bCs/>
        </w:rPr>
      </w:pPr>
      <w:r w:rsidRPr="001D7F44">
        <w:rPr>
          <w:b/>
          <w:bCs/>
        </w:rPr>
        <w:t>2050 target:</w:t>
      </w:r>
    </w:p>
    <w:p w14:paraId="3D3FA27E" w14:textId="5F217391" w:rsidR="00317E93" w:rsidRDefault="00317E93" w:rsidP="001D7F44">
      <w:pPr>
        <w:pStyle w:val="ListParagraph"/>
        <w:numPr>
          <w:ilvl w:val="0"/>
          <w:numId w:val="49"/>
        </w:numPr>
        <w:ind w:left="1440"/>
      </w:pPr>
      <w:r>
        <w:t>Private vehicles: 50%</w:t>
      </w:r>
    </w:p>
    <w:p w14:paraId="68628FDF" w14:textId="3F9468BE" w:rsidR="00A50471" w:rsidRDefault="00A50471" w:rsidP="001D7F44">
      <w:pPr>
        <w:pStyle w:val="ListParagraph"/>
        <w:numPr>
          <w:ilvl w:val="0"/>
          <w:numId w:val="49"/>
        </w:numPr>
        <w:ind w:left="1440"/>
      </w:pPr>
      <w:r>
        <w:t>Public transport: 10%</w:t>
      </w:r>
    </w:p>
    <w:p w14:paraId="3134303E" w14:textId="49EA5508" w:rsidR="00A50471" w:rsidRDefault="00A50471" w:rsidP="001D7F44">
      <w:pPr>
        <w:pStyle w:val="ListParagraph"/>
        <w:numPr>
          <w:ilvl w:val="0"/>
          <w:numId w:val="49"/>
        </w:numPr>
        <w:ind w:left="1440"/>
      </w:pPr>
      <w:r>
        <w:t>Walking, wheeling and cycling: 40%</w:t>
      </w:r>
    </w:p>
    <w:p w14:paraId="5EEC3B7A" w14:textId="77777777" w:rsidR="00C959B6" w:rsidRDefault="00C959B6" w:rsidP="007A5C25">
      <w:pPr>
        <w:keepNext/>
        <w:spacing w:after="120" w:line="280" w:lineRule="atLeast"/>
        <w:jc w:val="center"/>
        <w:rPr>
          <w:rFonts w:ascii="Plus Jakarta Sans" w:eastAsia="Plus Jakarta Sans" w:hAnsi="Plus Jakarta Sans" w:cs="Mangal"/>
          <w:color w:val="161B21"/>
          <w:sz w:val="22"/>
          <w:szCs w:val="22"/>
          <w:lang w:eastAsia="en-GB"/>
        </w:rPr>
      </w:pPr>
      <w:r w:rsidRPr="00C959B6">
        <w:rPr>
          <w:rFonts w:ascii="Plus Jakarta Sans" w:eastAsia="Plus Jakarta Sans" w:hAnsi="Plus Jakarta Sans" w:cs="Mangal"/>
          <w:noProof/>
          <w:color w:val="161B21"/>
          <w:sz w:val="22"/>
          <w:szCs w:val="22"/>
          <w:lang w:eastAsia="en-GB"/>
        </w:rPr>
        <w:lastRenderedPageBreak/>
        <w:drawing>
          <wp:inline distT="0" distB="0" distL="0" distR="0" wp14:anchorId="010FCBC4" wp14:editId="1B4E04AF">
            <wp:extent cx="5400000" cy="4140000"/>
            <wp:effectExtent l="0" t="0" r="0" b="0"/>
            <wp:docPr id="1844332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E923D0" w14:textId="01E590AF" w:rsidR="00C959B6" w:rsidRPr="00C959B6" w:rsidRDefault="00C959B6" w:rsidP="00C959B6">
      <w:pPr>
        <w:spacing w:after="120" w:line="280" w:lineRule="atLeast"/>
        <w:jc w:val="center"/>
        <w:rPr>
          <w:rFonts w:ascii="Plus Jakarta Sans" w:eastAsia="Plus Jakarta Sans" w:hAnsi="Plus Jakarta Sans" w:cs="Mangal"/>
          <w:color w:val="161B21"/>
          <w:sz w:val="22"/>
          <w:szCs w:val="22"/>
          <w:lang w:eastAsia="en-GB"/>
        </w:rPr>
      </w:pPr>
      <w:r w:rsidRPr="00C959B6">
        <w:rPr>
          <w:rFonts w:ascii="Plus Jakarta Sans" w:eastAsia="Plus Jakarta Sans" w:hAnsi="Plus Jakarta Sans" w:cs="Mangal"/>
          <w:noProof/>
          <w:color w:val="161B21"/>
          <w:sz w:val="22"/>
          <w:szCs w:val="22"/>
          <w:lang w:eastAsia="en-GB"/>
        </w:rPr>
        <w:drawing>
          <wp:inline distT="0" distB="0" distL="0" distR="0" wp14:anchorId="2B835055" wp14:editId="1B16804C">
            <wp:extent cx="5400000" cy="4140000"/>
            <wp:effectExtent l="0" t="0" r="0" b="0"/>
            <wp:docPr id="1747919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DD1EE5" w14:textId="77777777" w:rsidR="00FE66C0" w:rsidRPr="00FE66C0" w:rsidRDefault="00FE66C0" w:rsidP="00FE66C0">
      <w:r w:rsidRPr="00FE66C0">
        <w:lastRenderedPageBreak/>
        <w:t>Actual modal share will look different in different places, and we acknowledge that the car will continue to play an important role for many people to move around particularly in our more rural areas and for some disabled people. However, the MLTP seeks to reduce unnecessary car dependency by improving sustainable alternatives, managing parking, supporting electric vehicle charging, improving road safety, maintaining road assets and using a user hierarchy that prioritises walking and wheeling, followed by cycling, public transport and then private motor traffic.</w:t>
      </w:r>
    </w:p>
    <w:p w14:paraId="3FF72350" w14:textId="77777777" w:rsidR="00FE66C0" w:rsidRPr="00FE66C0" w:rsidRDefault="00FE66C0" w:rsidP="00FE66C0">
      <w:r w:rsidRPr="00FE66C0">
        <w:t xml:space="preserve">Each of our transport modes will play a key role in helping us to achieve our targets. </w:t>
      </w:r>
    </w:p>
    <w:tbl>
      <w:tblPr>
        <w:tblStyle w:val="TableGrid"/>
        <w:tblW w:w="0" w:type="auto"/>
        <w:tblLook w:val="04A0" w:firstRow="1" w:lastRow="0" w:firstColumn="1" w:lastColumn="0" w:noHBand="0" w:noVBand="1"/>
      </w:tblPr>
      <w:tblGrid>
        <w:gridCol w:w="2547"/>
        <w:gridCol w:w="2835"/>
        <w:gridCol w:w="3634"/>
      </w:tblGrid>
      <w:tr w:rsidR="00FE66C0" w:rsidRPr="00011721" w14:paraId="5295FCBA" w14:textId="77777777" w:rsidTr="006D1C05">
        <w:trPr>
          <w:cantSplit/>
          <w:tblHeader/>
        </w:trPr>
        <w:tc>
          <w:tcPr>
            <w:tcW w:w="2547" w:type="dxa"/>
            <w:vAlign w:val="center"/>
          </w:tcPr>
          <w:p w14:paraId="76292D50" w14:textId="63C4F38B" w:rsidR="00FE66C0" w:rsidRPr="00011721" w:rsidRDefault="00FE66C0" w:rsidP="006D1C05">
            <w:pPr>
              <w:pStyle w:val="NoSpacing"/>
              <w:jc w:val="center"/>
              <w:rPr>
                <w:b/>
                <w:bCs/>
                <w:sz w:val="32"/>
                <w:szCs w:val="32"/>
              </w:rPr>
            </w:pPr>
            <w:r w:rsidRPr="00011721">
              <w:rPr>
                <w:b/>
                <w:bCs/>
                <w:sz w:val="32"/>
                <w:szCs w:val="32"/>
              </w:rPr>
              <w:t>Mode</w:t>
            </w:r>
          </w:p>
        </w:tc>
        <w:tc>
          <w:tcPr>
            <w:tcW w:w="2835" w:type="dxa"/>
            <w:vAlign w:val="center"/>
          </w:tcPr>
          <w:p w14:paraId="24BC531F" w14:textId="16415CE9" w:rsidR="00FE66C0" w:rsidRPr="00011721" w:rsidRDefault="00FE66C0" w:rsidP="006D1C05">
            <w:pPr>
              <w:pStyle w:val="NoSpacing"/>
              <w:jc w:val="center"/>
              <w:rPr>
                <w:b/>
                <w:bCs/>
                <w:sz w:val="32"/>
                <w:szCs w:val="32"/>
              </w:rPr>
            </w:pPr>
            <w:r w:rsidRPr="00011721">
              <w:rPr>
                <w:b/>
                <w:bCs/>
                <w:sz w:val="32"/>
                <w:szCs w:val="32"/>
              </w:rPr>
              <w:t>Role in the strategy</w:t>
            </w:r>
          </w:p>
        </w:tc>
        <w:tc>
          <w:tcPr>
            <w:tcW w:w="3634" w:type="dxa"/>
            <w:vAlign w:val="center"/>
          </w:tcPr>
          <w:p w14:paraId="67CD85E1" w14:textId="5C16CBA8" w:rsidR="00FE66C0" w:rsidRPr="00011721" w:rsidRDefault="00FE66C0" w:rsidP="006D1C05">
            <w:pPr>
              <w:pStyle w:val="NoSpacing"/>
              <w:jc w:val="center"/>
              <w:rPr>
                <w:b/>
                <w:bCs/>
                <w:sz w:val="32"/>
                <w:szCs w:val="32"/>
              </w:rPr>
            </w:pPr>
            <w:r w:rsidRPr="00011721">
              <w:rPr>
                <w:b/>
                <w:bCs/>
                <w:sz w:val="32"/>
                <w:szCs w:val="32"/>
              </w:rPr>
              <w:t>Our priorities</w:t>
            </w:r>
          </w:p>
        </w:tc>
      </w:tr>
      <w:tr w:rsidR="00FE66C0" w:rsidRPr="00011721" w14:paraId="60A1714E" w14:textId="77777777" w:rsidTr="006D1C05">
        <w:trPr>
          <w:cantSplit/>
        </w:trPr>
        <w:tc>
          <w:tcPr>
            <w:tcW w:w="2547" w:type="dxa"/>
            <w:vAlign w:val="center"/>
          </w:tcPr>
          <w:p w14:paraId="5F0D4C4D" w14:textId="2BA1F349" w:rsidR="00FE66C0" w:rsidRPr="00011721" w:rsidRDefault="00FE66C0" w:rsidP="006D1C05">
            <w:pPr>
              <w:pStyle w:val="NoSpacing"/>
              <w:rPr>
                <w:b/>
                <w:bCs/>
                <w:sz w:val="32"/>
                <w:szCs w:val="32"/>
              </w:rPr>
            </w:pPr>
            <w:r w:rsidRPr="00011721">
              <w:rPr>
                <w:b/>
                <w:bCs/>
                <w:sz w:val="32"/>
                <w:szCs w:val="32"/>
              </w:rPr>
              <w:t>Walking, wheeling and cycling</w:t>
            </w:r>
          </w:p>
        </w:tc>
        <w:tc>
          <w:tcPr>
            <w:tcW w:w="2835" w:type="dxa"/>
            <w:vAlign w:val="center"/>
          </w:tcPr>
          <w:p w14:paraId="1C3512EC" w14:textId="5E16F8DE" w:rsidR="00FE66C0" w:rsidRPr="00011721" w:rsidRDefault="00FE66C0" w:rsidP="006D1C05">
            <w:pPr>
              <w:pStyle w:val="NoSpacing"/>
              <w:rPr>
                <w:sz w:val="32"/>
                <w:szCs w:val="32"/>
              </w:rPr>
            </w:pPr>
            <w:r w:rsidRPr="00011721">
              <w:rPr>
                <w:sz w:val="32"/>
                <w:szCs w:val="32"/>
              </w:rPr>
              <w:t>Primary option for short everyday journeys</w:t>
            </w:r>
          </w:p>
        </w:tc>
        <w:tc>
          <w:tcPr>
            <w:tcW w:w="3634" w:type="dxa"/>
            <w:vAlign w:val="center"/>
          </w:tcPr>
          <w:p w14:paraId="3B239F42" w14:textId="699A6D02" w:rsidR="00FE66C0" w:rsidRPr="00011721" w:rsidRDefault="00FE66C0" w:rsidP="006D1C05">
            <w:pPr>
              <w:pStyle w:val="NoSpacing"/>
              <w:rPr>
                <w:sz w:val="32"/>
                <w:szCs w:val="32"/>
              </w:rPr>
            </w:pPr>
            <w:r w:rsidRPr="00011721">
              <w:rPr>
                <w:sz w:val="32"/>
                <w:szCs w:val="32"/>
              </w:rPr>
              <w:t>Deliver connected, inclusive networks and target 65% of trips under three miles by active modes</w:t>
            </w:r>
          </w:p>
        </w:tc>
      </w:tr>
      <w:tr w:rsidR="00FE66C0" w:rsidRPr="00011721" w14:paraId="3D946B05" w14:textId="77777777" w:rsidTr="006D1C05">
        <w:trPr>
          <w:cantSplit/>
        </w:trPr>
        <w:tc>
          <w:tcPr>
            <w:tcW w:w="2547" w:type="dxa"/>
            <w:vAlign w:val="center"/>
          </w:tcPr>
          <w:p w14:paraId="2C849E5F" w14:textId="6054F203" w:rsidR="00FE66C0" w:rsidRPr="00011721" w:rsidRDefault="00FE66C0" w:rsidP="006D1C05">
            <w:pPr>
              <w:pStyle w:val="NoSpacing"/>
              <w:rPr>
                <w:b/>
                <w:bCs/>
                <w:sz w:val="32"/>
                <w:szCs w:val="32"/>
              </w:rPr>
            </w:pPr>
            <w:r w:rsidRPr="00011721">
              <w:rPr>
                <w:b/>
                <w:bCs/>
                <w:sz w:val="32"/>
                <w:szCs w:val="32"/>
              </w:rPr>
              <w:t>Integrated public transport</w:t>
            </w:r>
          </w:p>
        </w:tc>
        <w:tc>
          <w:tcPr>
            <w:tcW w:w="2835" w:type="dxa"/>
            <w:vAlign w:val="center"/>
          </w:tcPr>
          <w:p w14:paraId="76BC5E9A" w14:textId="72FEED99" w:rsidR="00FE66C0" w:rsidRPr="00011721" w:rsidRDefault="00FE66C0" w:rsidP="006D1C05">
            <w:pPr>
              <w:pStyle w:val="NoSpacing"/>
              <w:rPr>
                <w:sz w:val="32"/>
                <w:szCs w:val="32"/>
              </w:rPr>
            </w:pPr>
            <w:r w:rsidRPr="00011721">
              <w:rPr>
                <w:sz w:val="32"/>
                <w:szCs w:val="32"/>
              </w:rPr>
              <w:t>Vital local, regional and national connectivity backbone with York as a national hub</w:t>
            </w:r>
          </w:p>
        </w:tc>
        <w:tc>
          <w:tcPr>
            <w:tcW w:w="3634" w:type="dxa"/>
            <w:vAlign w:val="center"/>
          </w:tcPr>
          <w:p w14:paraId="33862DB6" w14:textId="16F8DB0A" w:rsidR="00FE66C0" w:rsidRPr="00011721" w:rsidRDefault="00FE66C0" w:rsidP="006D1C05">
            <w:pPr>
              <w:pStyle w:val="NoSpacing"/>
              <w:rPr>
                <w:sz w:val="32"/>
                <w:szCs w:val="32"/>
              </w:rPr>
            </w:pPr>
            <w:r w:rsidRPr="00011721">
              <w:rPr>
                <w:sz w:val="32"/>
                <w:szCs w:val="32"/>
              </w:rPr>
              <w:t>Est</w:t>
            </w:r>
            <w:r w:rsidR="00867F00" w:rsidRPr="00011721">
              <w:rPr>
                <w:sz w:val="32"/>
                <w:szCs w:val="32"/>
              </w:rPr>
              <w:t>ablish minimum service levels, partnership working for service reform and improvements, network integration</w:t>
            </w:r>
          </w:p>
        </w:tc>
      </w:tr>
      <w:tr w:rsidR="00FE66C0" w:rsidRPr="00011721" w14:paraId="63793E16" w14:textId="77777777" w:rsidTr="006D1C05">
        <w:trPr>
          <w:cantSplit/>
        </w:trPr>
        <w:tc>
          <w:tcPr>
            <w:tcW w:w="2547" w:type="dxa"/>
            <w:vAlign w:val="center"/>
          </w:tcPr>
          <w:p w14:paraId="01DA78BC" w14:textId="7E66BCE8" w:rsidR="00FE66C0" w:rsidRPr="00011721" w:rsidRDefault="00867F00" w:rsidP="006D1C05">
            <w:pPr>
              <w:pStyle w:val="NoSpacing"/>
              <w:rPr>
                <w:b/>
                <w:bCs/>
                <w:sz w:val="32"/>
                <w:szCs w:val="32"/>
              </w:rPr>
            </w:pPr>
            <w:r w:rsidRPr="00011721">
              <w:rPr>
                <w:b/>
                <w:bCs/>
                <w:sz w:val="32"/>
                <w:szCs w:val="32"/>
              </w:rPr>
              <w:t>Shared mobility</w:t>
            </w:r>
          </w:p>
        </w:tc>
        <w:tc>
          <w:tcPr>
            <w:tcW w:w="2835" w:type="dxa"/>
            <w:vAlign w:val="center"/>
          </w:tcPr>
          <w:p w14:paraId="35567693" w14:textId="6EEE7863" w:rsidR="00FE66C0" w:rsidRPr="00011721" w:rsidRDefault="00867F00" w:rsidP="006D1C05">
            <w:pPr>
              <w:pStyle w:val="NoSpacing"/>
              <w:rPr>
                <w:sz w:val="32"/>
                <w:szCs w:val="32"/>
              </w:rPr>
            </w:pPr>
            <w:r w:rsidRPr="00011721">
              <w:rPr>
                <w:sz w:val="32"/>
                <w:szCs w:val="32"/>
              </w:rPr>
              <w:t>Fills gaps in conventional services and supports first and last mile journeys</w:t>
            </w:r>
          </w:p>
        </w:tc>
        <w:tc>
          <w:tcPr>
            <w:tcW w:w="3634" w:type="dxa"/>
            <w:vAlign w:val="center"/>
          </w:tcPr>
          <w:p w14:paraId="510FBAAC" w14:textId="781F511E" w:rsidR="00FE66C0" w:rsidRPr="00011721" w:rsidRDefault="00867F00" w:rsidP="006D1C05">
            <w:pPr>
              <w:pStyle w:val="NoSpacing"/>
              <w:rPr>
                <w:sz w:val="32"/>
                <w:szCs w:val="32"/>
              </w:rPr>
            </w:pPr>
            <w:r w:rsidRPr="00011721">
              <w:rPr>
                <w:sz w:val="32"/>
                <w:szCs w:val="32"/>
              </w:rPr>
              <w:t>Develop mobility hubs, micromobility, car clubs, community transport and demand-responsive options</w:t>
            </w:r>
          </w:p>
        </w:tc>
      </w:tr>
      <w:tr w:rsidR="00FE66C0" w:rsidRPr="00011721" w14:paraId="6609DE64" w14:textId="77777777" w:rsidTr="006D1C05">
        <w:trPr>
          <w:cantSplit/>
        </w:trPr>
        <w:tc>
          <w:tcPr>
            <w:tcW w:w="2547" w:type="dxa"/>
            <w:vAlign w:val="center"/>
          </w:tcPr>
          <w:p w14:paraId="3D4FB785" w14:textId="3F4654D1" w:rsidR="00FE66C0" w:rsidRPr="00011721" w:rsidRDefault="00AF702F" w:rsidP="006D1C05">
            <w:pPr>
              <w:pStyle w:val="NoSpacing"/>
              <w:rPr>
                <w:b/>
                <w:bCs/>
                <w:sz w:val="32"/>
                <w:szCs w:val="32"/>
              </w:rPr>
            </w:pPr>
            <w:r w:rsidRPr="00011721">
              <w:rPr>
                <w:b/>
                <w:bCs/>
                <w:sz w:val="32"/>
                <w:szCs w:val="32"/>
              </w:rPr>
              <w:lastRenderedPageBreak/>
              <w:t>Freight and logistics</w:t>
            </w:r>
          </w:p>
        </w:tc>
        <w:tc>
          <w:tcPr>
            <w:tcW w:w="2835" w:type="dxa"/>
            <w:vAlign w:val="center"/>
          </w:tcPr>
          <w:p w14:paraId="364047E0" w14:textId="569801F9" w:rsidR="00FE66C0" w:rsidRPr="00011721" w:rsidRDefault="00AF702F" w:rsidP="006D1C05">
            <w:pPr>
              <w:pStyle w:val="NoSpacing"/>
              <w:rPr>
                <w:sz w:val="32"/>
                <w:szCs w:val="32"/>
              </w:rPr>
            </w:pPr>
            <w:r w:rsidRPr="00011721">
              <w:rPr>
                <w:sz w:val="32"/>
                <w:szCs w:val="32"/>
              </w:rPr>
              <w:t>Crucial to support businesses and relied on for home deliveries</w:t>
            </w:r>
          </w:p>
        </w:tc>
        <w:tc>
          <w:tcPr>
            <w:tcW w:w="3634" w:type="dxa"/>
            <w:vAlign w:val="center"/>
          </w:tcPr>
          <w:p w14:paraId="5B123F0E" w14:textId="0C7C9104" w:rsidR="00FE66C0" w:rsidRPr="00011721" w:rsidRDefault="00AF702F" w:rsidP="006D1C05">
            <w:pPr>
              <w:pStyle w:val="NoSpacing"/>
              <w:rPr>
                <w:sz w:val="32"/>
                <w:szCs w:val="32"/>
              </w:rPr>
            </w:pPr>
            <w:r w:rsidRPr="00011721">
              <w:rPr>
                <w:sz w:val="32"/>
                <w:szCs w:val="32"/>
              </w:rPr>
              <w:t>Develop understanding of freight movements, work with the private sector to ensure goods move efficiently and sustainably</w:t>
            </w:r>
          </w:p>
        </w:tc>
      </w:tr>
      <w:tr w:rsidR="00FE66C0" w:rsidRPr="00011721" w14:paraId="3C8D60E2" w14:textId="77777777" w:rsidTr="006D1C05">
        <w:trPr>
          <w:cantSplit/>
        </w:trPr>
        <w:tc>
          <w:tcPr>
            <w:tcW w:w="2547" w:type="dxa"/>
            <w:vAlign w:val="center"/>
          </w:tcPr>
          <w:p w14:paraId="23A58828" w14:textId="720C3025" w:rsidR="00FE66C0" w:rsidRPr="00011721" w:rsidRDefault="00AF702F" w:rsidP="006D1C05">
            <w:pPr>
              <w:pStyle w:val="NoSpacing"/>
              <w:rPr>
                <w:b/>
                <w:bCs/>
                <w:sz w:val="32"/>
                <w:szCs w:val="32"/>
              </w:rPr>
            </w:pPr>
            <w:r w:rsidRPr="00011721">
              <w:rPr>
                <w:b/>
                <w:bCs/>
                <w:sz w:val="32"/>
                <w:szCs w:val="32"/>
              </w:rPr>
              <w:t>Private vehicles</w:t>
            </w:r>
          </w:p>
        </w:tc>
        <w:tc>
          <w:tcPr>
            <w:tcW w:w="2835" w:type="dxa"/>
            <w:vAlign w:val="center"/>
          </w:tcPr>
          <w:p w14:paraId="20653A9A" w14:textId="3CDD577F" w:rsidR="00FE66C0" w:rsidRPr="00011721" w:rsidRDefault="00AF702F" w:rsidP="006D1C05">
            <w:pPr>
              <w:pStyle w:val="NoSpacing"/>
              <w:rPr>
                <w:sz w:val="32"/>
                <w:szCs w:val="32"/>
              </w:rPr>
            </w:pPr>
            <w:r w:rsidRPr="00011721">
              <w:rPr>
                <w:sz w:val="32"/>
                <w:szCs w:val="32"/>
              </w:rPr>
              <w:t>Remain necessary for rural residents, disabled people and some longer journeys</w:t>
            </w:r>
          </w:p>
        </w:tc>
        <w:tc>
          <w:tcPr>
            <w:tcW w:w="3634" w:type="dxa"/>
            <w:vAlign w:val="center"/>
          </w:tcPr>
          <w:p w14:paraId="6685F824" w14:textId="1BCCCC17" w:rsidR="00FE66C0" w:rsidRPr="00011721" w:rsidRDefault="00AF702F" w:rsidP="006D1C05">
            <w:pPr>
              <w:pStyle w:val="NoSpacing"/>
              <w:rPr>
                <w:sz w:val="32"/>
                <w:szCs w:val="32"/>
              </w:rPr>
            </w:pPr>
            <w:r w:rsidRPr="00011721">
              <w:rPr>
                <w:sz w:val="32"/>
                <w:szCs w:val="32"/>
              </w:rPr>
              <w:t>Reduce unnecessary car dependency, improve safety and maintenance, support EV charging, street user hierarchy</w:t>
            </w:r>
          </w:p>
        </w:tc>
      </w:tr>
    </w:tbl>
    <w:p w14:paraId="5A0153CD" w14:textId="217F0FF9" w:rsidR="00C537AB" w:rsidRDefault="0045036C" w:rsidP="0045036C">
      <w:pPr>
        <w:pStyle w:val="Heading1"/>
      </w:pPr>
      <w:r>
        <w:t>Measures for success and delivery</w:t>
      </w:r>
    </w:p>
    <w:p w14:paraId="2215E8CE" w14:textId="77777777" w:rsidR="00EB753E" w:rsidRPr="00EB753E" w:rsidRDefault="00EB753E" w:rsidP="00EB753E">
      <w:r w:rsidRPr="00EB753E">
        <w:t xml:space="preserve">The MLTP has highlighted the pressing need for change to respond to the growing and multifaceted pressures we face in York and North Yorkshire: doing nothing is not an option. </w:t>
      </w:r>
    </w:p>
    <w:p w14:paraId="3D90FB21" w14:textId="77777777" w:rsidR="00EB753E" w:rsidRPr="00EB753E" w:rsidRDefault="00EB753E" w:rsidP="00EB753E">
      <w:r w:rsidRPr="00EB753E">
        <w:t xml:space="preserve">The next stage in the development of our MLTP will be to translate our strategy into delivery. Our first Local Transport Delivery Plan will set out how policies will be implemented in terms of specific schemes and programmes and their associated timescales. </w:t>
      </w:r>
    </w:p>
    <w:p w14:paraId="7DFF0816" w14:textId="77777777" w:rsidR="00EB753E" w:rsidRPr="00EB753E" w:rsidRDefault="00EB753E" w:rsidP="00EB753E">
      <w:r w:rsidRPr="00EB753E">
        <w:t>We will also begin work on a series of sub-strategies to sit underneath the MLTP, setting out more detailed policies in a range of areas. These will include, but not necessarily be limited to:</w:t>
      </w:r>
    </w:p>
    <w:p w14:paraId="3BE631CC" w14:textId="77777777" w:rsidR="00EB753E" w:rsidRPr="00EB753E" w:rsidRDefault="00EB753E" w:rsidP="00EB753E">
      <w:pPr>
        <w:numPr>
          <w:ilvl w:val="0"/>
          <w:numId w:val="66"/>
        </w:numPr>
      </w:pPr>
      <w:r w:rsidRPr="00EB753E">
        <w:t>Walking, Wheeling and Cycling Strategy</w:t>
      </w:r>
    </w:p>
    <w:p w14:paraId="0911380E" w14:textId="77777777" w:rsidR="00EB753E" w:rsidRPr="00EB753E" w:rsidRDefault="00EB753E" w:rsidP="00EB753E">
      <w:pPr>
        <w:numPr>
          <w:ilvl w:val="0"/>
          <w:numId w:val="66"/>
        </w:numPr>
      </w:pPr>
      <w:r w:rsidRPr="00EB753E">
        <w:t>Bus Strategy</w:t>
      </w:r>
    </w:p>
    <w:p w14:paraId="74A01580" w14:textId="77777777" w:rsidR="00EB753E" w:rsidRPr="00EB753E" w:rsidRDefault="00EB753E" w:rsidP="00EB753E">
      <w:pPr>
        <w:numPr>
          <w:ilvl w:val="0"/>
          <w:numId w:val="66"/>
        </w:numPr>
      </w:pPr>
      <w:r w:rsidRPr="00EB753E">
        <w:t>Rail Strategy</w:t>
      </w:r>
    </w:p>
    <w:p w14:paraId="3C65B3FB" w14:textId="77777777" w:rsidR="00EB753E" w:rsidRPr="00EB753E" w:rsidRDefault="00EB753E" w:rsidP="00EB753E">
      <w:pPr>
        <w:numPr>
          <w:ilvl w:val="0"/>
          <w:numId w:val="66"/>
        </w:numPr>
      </w:pPr>
      <w:r w:rsidRPr="00EB753E">
        <w:lastRenderedPageBreak/>
        <w:t>Transport Decarbonisation Strategy</w:t>
      </w:r>
    </w:p>
    <w:p w14:paraId="24B66DFD" w14:textId="77777777" w:rsidR="00EB753E" w:rsidRPr="00EB753E" w:rsidRDefault="00EB753E" w:rsidP="00EB753E">
      <w:pPr>
        <w:numPr>
          <w:ilvl w:val="0"/>
          <w:numId w:val="66"/>
        </w:numPr>
      </w:pPr>
      <w:r w:rsidRPr="00EB753E">
        <w:t>Highways Strategy</w:t>
      </w:r>
    </w:p>
    <w:p w14:paraId="05A65988" w14:textId="77777777" w:rsidR="00EB753E" w:rsidRPr="00EB753E" w:rsidRDefault="00EB753E" w:rsidP="00EB753E">
      <w:pPr>
        <w:numPr>
          <w:ilvl w:val="0"/>
          <w:numId w:val="66"/>
        </w:numPr>
      </w:pPr>
      <w:r w:rsidRPr="00EB753E">
        <w:t>Freight and Logistics Strategy</w:t>
      </w:r>
    </w:p>
    <w:p w14:paraId="59C568FB" w14:textId="77777777" w:rsidR="00EB753E" w:rsidRPr="00EB753E" w:rsidRDefault="00EB753E" w:rsidP="00EB753E">
      <w:pPr>
        <w:numPr>
          <w:ilvl w:val="0"/>
          <w:numId w:val="66"/>
        </w:numPr>
      </w:pPr>
      <w:r w:rsidRPr="00EB753E">
        <w:t>Community Transport Strategy</w:t>
      </w:r>
    </w:p>
    <w:p w14:paraId="05595654" w14:textId="77777777" w:rsidR="00EB753E" w:rsidRPr="00EB753E" w:rsidRDefault="00EB753E" w:rsidP="00EB753E">
      <w:pPr>
        <w:numPr>
          <w:ilvl w:val="0"/>
          <w:numId w:val="66"/>
        </w:numPr>
      </w:pPr>
      <w:r w:rsidRPr="00EB753E">
        <w:t>Transport and Development Strategy</w:t>
      </w:r>
    </w:p>
    <w:p w14:paraId="4F5192A1" w14:textId="77777777" w:rsidR="00EB753E" w:rsidRPr="00EB753E" w:rsidRDefault="00EB753E" w:rsidP="00EB753E">
      <w:pPr>
        <w:numPr>
          <w:ilvl w:val="0"/>
          <w:numId w:val="66"/>
        </w:numPr>
      </w:pPr>
      <w:r w:rsidRPr="00EB753E">
        <w:t>Sustainable Travel to School Strategy</w:t>
      </w:r>
    </w:p>
    <w:p w14:paraId="07731A96" w14:textId="77777777" w:rsidR="00EB753E" w:rsidRPr="00EB753E" w:rsidRDefault="00EB753E" w:rsidP="00EB753E">
      <w:pPr>
        <w:numPr>
          <w:ilvl w:val="0"/>
          <w:numId w:val="66"/>
        </w:numPr>
      </w:pPr>
      <w:r w:rsidRPr="00EB753E">
        <w:t>Transport Accessibility, Inclusion and Engagement Strategy</w:t>
      </w:r>
    </w:p>
    <w:p w14:paraId="65CF95C7" w14:textId="76A9B2C3" w:rsidR="00EB753E" w:rsidRDefault="00EB753E" w:rsidP="00EB753E">
      <w:r w:rsidRPr="00EB753E">
        <w:t>We also need to monitor whether the actions we take are getting us closer to achieving our vision for transport in York and North Yorkshire. We will produce a full monitoring and evaluation plan to be published with the final version of the MLTP. In advance of that, we have identified a series of draft key performance indicators to monitor whether the strategy is delivering the change we are seeking</w:t>
      </w:r>
      <w:r>
        <w:t>:</w:t>
      </w:r>
    </w:p>
    <w:p w14:paraId="34BD3AA7" w14:textId="2B5DB5F8" w:rsidR="00EB753E" w:rsidRDefault="00EB753E" w:rsidP="00EB753E">
      <w:pPr>
        <w:numPr>
          <w:ilvl w:val="0"/>
          <w:numId w:val="66"/>
        </w:numPr>
      </w:pPr>
      <w:r>
        <w:t>Access to everyday services</w:t>
      </w:r>
    </w:p>
    <w:p w14:paraId="2CFC6DC7" w14:textId="20760ADF" w:rsidR="00EB753E" w:rsidRDefault="00EB753E" w:rsidP="00EB753E">
      <w:pPr>
        <w:numPr>
          <w:ilvl w:val="0"/>
          <w:numId w:val="66"/>
        </w:numPr>
      </w:pPr>
      <w:r>
        <w:t>Public transport reliability</w:t>
      </w:r>
    </w:p>
    <w:p w14:paraId="6D07FA33" w14:textId="62C95E51" w:rsidR="00EB753E" w:rsidRDefault="00EB753E" w:rsidP="00EB753E">
      <w:pPr>
        <w:numPr>
          <w:ilvl w:val="0"/>
          <w:numId w:val="66"/>
        </w:numPr>
      </w:pPr>
      <w:r>
        <w:t>Journeys by mode</w:t>
      </w:r>
    </w:p>
    <w:p w14:paraId="0AA8FAC9" w14:textId="7061619C" w:rsidR="00EB753E" w:rsidRDefault="00EB753E" w:rsidP="00EB753E">
      <w:pPr>
        <w:numPr>
          <w:ilvl w:val="0"/>
          <w:numId w:val="66"/>
        </w:numPr>
      </w:pPr>
      <w:r>
        <w:t>Transport-related carbon emissions</w:t>
      </w:r>
    </w:p>
    <w:p w14:paraId="596A7D94" w14:textId="31B90705" w:rsidR="00EB753E" w:rsidRDefault="00EB753E" w:rsidP="00EB753E">
      <w:pPr>
        <w:numPr>
          <w:ilvl w:val="0"/>
          <w:numId w:val="66"/>
        </w:numPr>
      </w:pPr>
      <w:r>
        <w:t>Deaths and serious injuries</w:t>
      </w:r>
    </w:p>
    <w:p w14:paraId="4F414998" w14:textId="4C9FF519" w:rsidR="00EB753E" w:rsidRDefault="00EB753E" w:rsidP="00EB753E">
      <w:pPr>
        <w:numPr>
          <w:ilvl w:val="0"/>
          <w:numId w:val="66"/>
        </w:numPr>
      </w:pPr>
      <w:r>
        <w:t>Transport-related social exclusion</w:t>
      </w:r>
    </w:p>
    <w:p w14:paraId="75566C59" w14:textId="0C994774" w:rsidR="00EB753E" w:rsidRDefault="00EB753E" w:rsidP="00EB753E">
      <w:pPr>
        <w:numPr>
          <w:ilvl w:val="0"/>
          <w:numId w:val="66"/>
        </w:numPr>
      </w:pPr>
      <w:r>
        <w:t>Active travel delivery</w:t>
      </w:r>
    </w:p>
    <w:p w14:paraId="749D4BED" w14:textId="5093CF16" w:rsidR="00EB753E" w:rsidRDefault="00EB753E" w:rsidP="00EB753E">
      <w:pPr>
        <w:numPr>
          <w:ilvl w:val="0"/>
          <w:numId w:val="66"/>
        </w:numPr>
      </w:pPr>
      <w:r>
        <w:t>Road maintenance delivery</w:t>
      </w:r>
    </w:p>
    <w:p w14:paraId="2D87D119" w14:textId="3E265C41" w:rsidR="00EB753E" w:rsidRDefault="00EB753E" w:rsidP="00EB753E">
      <w:pPr>
        <w:numPr>
          <w:ilvl w:val="0"/>
          <w:numId w:val="66"/>
        </w:numPr>
      </w:pPr>
      <w:r>
        <w:t>Sustainable access for new homes</w:t>
      </w:r>
    </w:p>
    <w:p w14:paraId="77548C61" w14:textId="0EEC0A54" w:rsidR="00972537" w:rsidRDefault="00EB753E" w:rsidP="00EB753E">
      <w:pPr>
        <w:numPr>
          <w:ilvl w:val="0"/>
          <w:numId w:val="66"/>
        </w:numPr>
      </w:pPr>
      <w:r>
        <w:t>Accessibility for disabled people</w:t>
      </w:r>
    </w:p>
    <w:sectPr w:rsidR="00972537" w:rsidSect="007D1486">
      <w:footerReference w:type="default" r:id="rId14"/>
      <w:endnotePr>
        <w:numFmt w:val="decimal"/>
      </w:endnotePr>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D993D" w14:textId="77777777" w:rsidR="000977BF" w:rsidRDefault="000977BF" w:rsidP="00B824E4">
      <w:r>
        <w:separator/>
      </w:r>
    </w:p>
  </w:endnote>
  <w:endnote w:type="continuationSeparator" w:id="0">
    <w:p w14:paraId="41D32F3F" w14:textId="77777777" w:rsidR="000977BF" w:rsidRDefault="000977BF" w:rsidP="00B8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us Jakarta Sans">
    <w:altName w:val="Calibri"/>
    <w:panose1 w:val="00000000000000000000"/>
    <w:charset w:val="00"/>
    <w:family w:val="auto"/>
    <w:pitch w:val="variable"/>
    <w:sig w:usb0="A10000FF" w:usb1="4000607B" w:usb2="00000000" w:usb3="00000000" w:csb0="00000193"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390282"/>
      <w:docPartObj>
        <w:docPartGallery w:val="Page Numbers (Bottom of Page)"/>
        <w:docPartUnique/>
      </w:docPartObj>
    </w:sdtPr>
    <w:sdtEndPr>
      <w:rPr>
        <w:noProof/>
      </w:rPr>
    </w:sdtEndPr>
    <w:sdtContent>
      <w:p w14:paraId="0961234F" w14:textId="49870EEC" w:rsidR="00DB3C4E" w:rsidRDefault="00DB3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CDD01" w14:textId="77777777" w:rsidR="00DB3C4E" w:rsidRDefault="00DB3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CA69" w14:textId="77777777" w:rsidR="000977BF" w:rsidRDefault="000977BF" w:rsidP="00B824E4">
      <w:r>
        <w:separator/>
      </w:r>
    </w:p>
  </w:footnote>
  <w:footnote w:type="continuationSeparator" w:id="0">
    <w:p w14:paraId="272A09A4" w14:textId="77777777" w:rsidR="000977BF" w:rsidRDefault="000977BF" w:rsidP="00B82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38E9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8649A"/>
    <w:multiLevelType w:val="hybridMultilevel"/>
    <w:tmpl w:val="8B5A79E4"/>
    <w:lvl w:ilvl="0" w:tplc="FFFFFFFF">
      <w:start w:val="1"/>
      <w:numFmt w:val="bullet"/>
      <w:lvlText w:val=""/>
      <w:lvlJc w:val="left"/>
      <w:pPr>
        <w:ind w:left="502"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974315"/>
    <w:multiLevelType w:val="hybridMultilevel"/>
    <w:tmpl w:val="9102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7488D"/>
    <w:multiLevelType w:val="hybridMultilevel"/>
    <w:tmpl w:val="1326E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563444"/>
    <w:multiLevelType w:val="hybridMultilevel"/>
    <w:tmpl w:val="B636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61F75"/>
    <w:multiLevelType w:val="hybridMultilevel"/>
    <w:tmpl w:val="EA1E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D6718"/>
    <w:multiLevelType w:val="hybridMultilevel"/>
    <w:tmpl w:val="C616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313BB"/>
    <w:multiLevelType w:val="hybridMultilevel"/>
    <w:tmpl w:val="6864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57136F"/>
    <w:multiLevelType w:val="hybridMultilevel"/>
    <w:tmpl w:val="7190FA22"/>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B0204"/>
    <w:multiLevelType w:val="hybridMultilevel"/>
    <w:tmpl w:val="B0F8AD02"/>
    <w:lvl w:ilvl="0" w:tplc="9EB041CE">
      <w:start w:val="1"/>
      <w:numFmt w:val="bullet"/>
      <w:lvlText w:val="·"/>
      <w:lvlJc w:val="left"/>
      <w:pPr>
        <w:ind w:left="720" w:hanging="360"/>
      </w:pPr>
      <w:rPr>
        <w:rFonts w:ascii="Symbol" w:hAnsi="Symbol" w:hint="default"/>
      </w:rPr>
    </w:lvl>
    <w:lvl w:ilvl="1" w:tplc="E996D02A">
      <w:start w:val="1"/>
      <w:numFmt w:val="bullet"/>
      <w:lvlText w:val="o"/>
      <w:lvlJc w:val="left"/>
      <w:pPr>
        <w:ind w:left="1440" w:hanging="360"/>
      </w:pPr>
      <w:rPr>
        <w:rFonts w:ascii="Courier New" w:hAnsi="Courier New" w:hint="default"/>
      </w:rPr>
    </w:lvl>
    <w:lvl w:ilvl="2" w:tplc="650CEA54">
      <w:start w:val="1"/>
      <w:numFmt w:val="bullet"/>
      <w:lvlText w:val=""/>
      <w:lvlJc w:val="left"/>
      <w:pPr>
        <w:ind w:left="2160" w:hanging="360"/>
      </w:pPr>
      <w:rPr>
        <w:rFonts w:ascii="Wingdings" w:hAnsi="Wingdings" w:hint="default"/>
      </w:rPr>
    </w:lvl>
    <w:lvl w:ilvl="3" w:tplc="42F8A37A">
      <w:start w:val="1"/>
      <w:numFmt w:val="bullet"/>
      <w:lvlText w:val=""/>
      <w:lvlJc w:val="left"/>
      <w:pPr>
        <w:ind w:left="2880" w:hanging="360"/>
      </w:pPr>
      <w:rPr>
        <w:rFonts w:ascii="Symbol" w:hAnsi="Symbol" w:hint="default"/>
      </w:rPr>
    </w:lvl>
    <w:lvl w:ilvl="4" w:tplc="25EADE2C">
      <w:start w:val="1"/>
      <w:numFmt w:val="bullet"/>
      <w:lvlText w:val="o"/>
      <w:lvlJc w:val="left"/>
      <w:pPr>
        <w:ind w:left="3600" w:hanging="360"/>
      </w:pPr>
      <w:rPr>
        <w:rFonts w:ascii="Courier New" w:hAnsi="Courier New" w:hint="default"/>
      </w:rPr>
    </w:lvl>
    <w:lvl w:ilvl="5" w:tplc="C2B87FEA">
      <w:start w:val="1"/>
      <w:numFmt w:val="bullet"/>
      <w:lvlText w:val=""/>
      <w:lvlJc w:val="left"/>
      <w:pPr>
        <w:ind w:left="4320" w:hanging="360"/>
      </w:pPr>
      <w:rPr>
        <w:rFonts w:ascii="Wingdings" w:hAnsi="Wingdings" w:hint="default"/>
      </w:rPr>
    </w:lvl>
    <w:lvl w:ilvl="6" w:tplc="A1A6EF26">
      <w:start w:val="1"/>
      <w:numFmt w:val="bullet"/>
      <w:lvlText w:val=""/>
      <w:lvlJc w:val="left"/>
      <w:pPr>
        <w:ind w:left="5040" w:hanging="360"/>
      </w:pPr>
      <w:rPr>
        <w:rFonts w:ascii="Symbol" w:hAnsi="Symbol" w:hint="default"/>
      </w:rPr>
    </w:lvl>
    <w:lvl w:ilvl="7" w:tplc="339A0D40">
      <w:start w:val="1"/>
      <w:numFmt w:val="bullet"/>
      <w:lvlText w:val="o"/>
      <w:lvlJc w:val="left"/>
      <w:pPr>
        <w:ind w:left="5760" w:hanging="360"/>
      </w:pPr>
      <w:rPr>
        <w:rFonts w:ascii="Courier New" w:hAnsi="Courier New" w:hint="default"/>
      </w:rPr>
    </w:lvl>
    <w:lvl w:ilvl="8" w:tplc="98240852">
      <w:start w:val="1"/>
      <w:numFmt w:val="bullet"/>
      <w:lvlText w:val=""/>
      <w:lvlJc w:val="left"/>
      <w:pPr>
        <w:ind w:left="6480" w:hanging="360"/>
      </w:pPr>
      <w:rPr>
        <w:rFonts w:ascii="Wingdings" w:hAnsi="Wingdings" w:hint="default"/>
      </w:rPr>
    </w:lvl>
  </w:abstractNum>
  <w:abstractNum w:abstractNumId="10" w15:restartNumberingAfterBreak="0">
    <w:nsid w:val="11B214C1"/>
    <w:multiLevelType w:val="hybridMultilevel"/>
    <w:tmpl w:val="3E0CC8A2"/>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FF64CF"/>
    <w:multiLevelType w:val="hybridMultilevel"/>
    <w:tmpl w:val="6C4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03A5E"/>
    <w:multiLevelType w:val="hybridMultilevel"/>
    <w:tmpl w:val="3DC06636"/>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72F17B7"/>
    <w:multiLevelType w:val="hybridMultilevel"/>
    <w:tmpl w:val="E20A4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8578A2"/>
    <w:multiLevelType w:val="hybridMultilevel"/>
    <w:tmpl w:val="78003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C64ED0"/>
    <w:multiLevelType w:val="hybridMultilevel"/>
    <w:tmpl w:val="6BF0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66639"/>
    <w:multiLevelType w:val="hybridMultilevel"/>
    <w:tmpl w:val="E714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C61878"/>
    <w:multiLevelType w:val="hybridMultilevel"/>
    <w:tmpl w:val="CCCEA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C2281C"/>
    <w:multiLevelType w:val="hybridMultilevel"/>
    <w:tmpl w:val="CCA8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BB0211"/>
    <w:multiLevelType w:val="hybridMultilevel"/>
    <w:tmpl w:val="D38C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AA322E"/>
    <w:multiLevelType w:val="hybridMultilevel"/>
    <w:tmpl w:val="8A986658"/>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403DF2"/>
    <w:multiLevelType w:val="hybridMultilevel"/>
    <w:tmpl w:val="6DCA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C33767"/>
    <w:multiLevelType w:val="hybridMultilevel"/>
    <w:tmpl w:val="6BFA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F92669"/>
    <w:multiLevelType w:val="hybridMultilevel"/>
    <w:tmpl w:val="9ED6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4C24E4"/>
    <w:multiLevelType w:val="hybridMultilevel"/>
    <w:tmpl w:val="DDD84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ED223F"/>
    <w:multiLevelType w:val="hybridMultilevel"/>
    <w:tmpl w:val="C7F0D13E"/>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AF93D88"/>
    <w:multiLevelType w:val="hybridMultilevel"/>
    <w:tmpl w:val="93F6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6A3145"/>
    <w:multiLevelType w:val="hybridMultilevel"/>
    <w:tmpl w:val="C156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42176E"/>
    <w:multiLevelType w:val="hybridMultilevel"/>
    <w:tmpl w:val="0C74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7049BA"/>
    <w:multiLevelType w:val="hybridMultilevel"/>
    <w:tmpl w:val="4A506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657282"/>
    <w:multiLevelType w:val="hybridMultilevel"/>
    <w:tmpl w:val="62C0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C044FE"/>
    <w:multiLevelType w:val="hybridMultilevel"/>
    <w:tmpl w:val="133E9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2451F8"/>
    <w:multiLevelType w:val="hybridMultilevel"/>
    <w:tmpl w:val="EAEC120E"/>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4306F3"/>
    <w:multiLevelType w:val="hybridMultilevel"/>
    <w:tmpl w:val="C0F29F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595652"/>
    <w:multiLevelType w:val="hybridMultilevel"/>
    <w:tmpl w:val="C4160A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59566C"/>
    <w:multiLevelType w:val="hybridMultilevel"/>
    <w:tmpl w:val="CD1E9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C975A6"/>
    <w:multiLevelType w:val="hybridMultilevel"/>
    <w:tmpl w:val="95A43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F1E11D8"/>
    <w:multiLevelType w:val="hybridMultilevel"/>
    <w:tmpl w:val="6B9A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266E5E"/>
    <w:multiLevelType w:val="hybridMultilevel"/>
    <w:tmpl w:val="A41C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865BF4"/>
    <w:multiLevelType w:val="hybridMultilevel"/>
    <w:tmpl w:val="C702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6B0C8C"/>
    <w:multiLevelType w:val="hybridMultilevel"/>
    <w:tmpl w:val="FA8EAF00"/>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0B1D45"/>
    <w:multiLevelType w:val="hybridMultilevel"/>
    <w:tmpl w:val="8916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C14ED3"/>
    <w:multiLevelType w:val="hybridMultilevel"/>
    <w:tmpl w:val="52BC5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B4A7F"/>
    <w:multiLevelType w:val="hybridMultilevel"/>
    <w:tmpl w:val="5422F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7852B2"/>
    <w:multiLevelType w:val="hybridMultilevel"/>
    <w:tmpl w:val="8D267020"/>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CB55FC"/>
    <w:multiLevelType w:val="hybridMultilevel"/>
    <w:tmpl w:val="EBD4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52149E"/>
    <w:multiLevelType w:val="hybridMultilevel"/>
    <w:tmpl w:val="359E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B9667E"/>
    <w:multiLevelType w:val="hybridMultilevel"/>
    <w:tmpl w:val="7EA877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64568D5"/>
    <w:multiLevelType w:val="hybridMultilevel"/>
    <w:tmpl w:val="2030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611B94"/>
    <w:multiLevelType w:val="hybridMultilevel"/>
    <w:tmpl w:val="48DEE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79533BE"/>
    <w:multiLevelType w:val="hybridMultilevel"/>
    <w:tmpl w:val="995AB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2C18D1"/>
    <w:multiLevelType w:val="hybridMultilevel"/>
    <w:tmpl w:val="7BF27174"/>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B7F620B"/>
    <w:multiLevelType w:val="hybridMultilevel"/>
    <w:tmpl w:val="1AFC95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630E4E0A"/>
    <w:multiLevelType w:val="hybridMultilevel"/>
    <w:tmpl w:val="2594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FD341E"/>
    <w:multiLevelType w:val="hybridMultilevel"/>
    <w:tmpl w:val="734E0F40"/>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44C1460"/>
    <w:multiLevelType w:val="hybridMultilevel"/>
    <w:tmpl w:val="BFFC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F545B6"/>
    <w:multiLevelType w:val="hybridMultilevel"/>
    <w:tmpl w:val="5CF81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72374A2"/>
    <w:multiLevelType w:val="hybridMultilevel"/>
    <w:tmpl w:val="C98A68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0DB4C35"/>
    <w:multiLevelType w:val="hybridMultilevel"/>
    <w:tmpl w:val="ED1CCE76"/>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216F45"/>
    <w:multiLevelType w:val="hybridMultilevel"/>
    <w:tmpl w:val="EE0E4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75593187"/>
    <w:multiLevelType w:val="hybridMultilevel"/>
    <w:tmpl w:val="AE7E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6C72FB"/>
    <w:multiLevelType w:val="hybridMultilevel"/>
    <w:tmpl w:val="10B2C3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A8A59E8"/>
    <w:multiLevelType w:val="hybridMultilevel"/>
    <w:tmpl w:val="E316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9C7AF9"/>
    <w:multiLevelType w:val="hybridMultilevel"/>
    <w:tmpl w:val="CA9A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FC3B24"/>
    <w:multiLevelType w:val="hybridMultilevel"/>
    <w:tmpl w:val="A91E8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D864193"/>
    <w:multiLevelType w:val="hybridMultilevel"/>
    <w:tmpl w:val="A9B0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6418">
    <w:abstractNumId w:val="62"/>
  </w:num>
  <w:num w:numId="2" w16cid:durableId="1771580779">
    <w:abstractNumId w:val="17"/>
  </w:num>
  <w:num w:numId="3" w16cid:durableId="2783516">
    <w:abstractNumId w:val="4"/>
  </w:num>
  <w:num w:numId="4" w16cid:durableId="537207829">
    <w:abstractNumId w:val="63"/>
  </w:num>
  <w:num w:numId="5" w16cid:durableId="2106998102">
    <w:abstractNumId w:val="38"/>
  </w:num>
  <w:num w:numId="6" w16cid:durableId="450126978">
    <w:abstractNumId w:val="14"/>
  </w:num>
  <w:num w:numId="7" w16cid:durableId="1049500510">
    <w:abstractNumId w:val="21"/>
  </w:num>
  <w:num w:numId="8" w16cid:durableId="311912898">
    <w:abstractNumId w:val="13"/>
  </w:num>
  <w:num w:numId="9" w16cid:durableId="1462580201">
    <w:abstractNumId w:val="26"/>
  </w:num>
  <w:num w:numId="10" w16cid:durableId="1734501783">
    <w:abstractNumId w:val="6"/>
  </w:num>
  <w:num w:numId="11" w16cid:durableId="880481801">
    <w:abstractNumId w:val="5"/>
  </w:num>
  <w:num w:numId="12" w16cid:durableId="1355182384">
    <w:abstractNumId w:val="18"/>
  </w:num>
  <w:num w:numId="13" w16cid:durableId="486212178">
    <w:abstractNumId w:val="37"/>
  </w:num>
  <w:num w:numId="14" w16cid:durableId="1736581477">
    <w:abstractNumId w:val="43"/>
  </w:num>
  <w:num w:numId="15" w16cid:durableId="855078342">
    <w:abstractNumId w:val="65"/>
  </w:num>
  <w:num w:numId="16" w16cid:durableId="1879777498">
    <w:abstractNumId w:val="3"/>
  </w:num>
  <w:num w:numId="17" w16cid:durableId="569581256">
    <w:abstractNumId w:val="22"/>
  </w:num>
  <w:num w:numId="18" w16cid:durableId="1946111856">
    <w:abstractNumId w:val="31"/>
  </w:num>
  <w:num w:numId="19" w16cid:durableId="1407533372">
    <w:abstractNumId w:val="36"/>
  </w:num>
  <w:num w:numId="20" w16cid:durableId="229267232">
    <w:abstractNumId w:val="58"/>
  </w:num>
  <w:num w:numId="21" w16cid:durableId="1153108259">
    <w:abstractNumId w:val="20"/>
  </w:num>
  <w:num w:numId="22" w16cid:durableId="1911962481">
    <w:abstractNumId w:val="8"/>
  </w:num>
  <w:num w:numId="23" w16cid:durableId="595485300">
    <w:abstractNumId w:val="40"/>
  </w:num>
  <w:num w:numId="24" w16cid:durableId="25982845">
    <w:abstractNumId w:val="51"/>
  </w:num>
  <w:num w:numId="25" w16cid:durableId="1998268243">
    <w:abstractNumId w:val="39"/>
  </w:num>
  <w:num w:numId="26" w16cid:durableId="1707754190">
    <w:abstractNumId w:val="23"/>
  </w:num>
  <w:num w:numId="27" w16cid:durableId="1567183048">
    <w:abstractNumId w:val="45"/>
  </w:num>
  <w:num w:numId="28" w16cid:durableId="939021384">
    <w:abstractNumId w:val="2"/>
  </w:num>
  <w:num w:numId="29" w16cid:durableId="1405057908">
    <w:abstractNumId w:val="9"/>
  </w:num>
  <w:num w:numId="30" w16cid:durableId="356976617">
    <w:abstractNumId w:val="34"/>
  </w:num>
  <w:num w:numId="31" w16cid:durableId="1006253918">
    <w:abstractNumId w:val="44"/>
  </w:num>
  <w:num w:numId="32" w16cid:durableId="333798625">
    <w:abstractNumId w:val="25"/>
  </w:num>
  <w:num w:numId="33" w16cid:durableId="1507597342">
    <w:abstractNumId w:val="35"/>
  </w:num>
  <w:num w:numId="34" w16cid:durableId="1632829559">
    <w:abstractNumId w:val="32"/>
  </w:num>
  <w:num w:numId="35" w16cid:durableId="362559219">
    <w:abstractNumId w:val="64"/>
  </w:num>
  <w:num w:numId="36" w16cid:durableId="1877498976">
    <w:abstractNumId w:val="10"/>
  </w:num>
  <w:num w:numId="37" w16cid:durableId="1600063095">
    <w:abstractNumId w:val="56"/>
  </w:num>
  <w:num w:numId="38" w16cid:durableId="309945588">
    <w:abstractNumId w:val="54"/>
  </w:num>
  <w:num w:numId="39" w16cid:durableId="2113667164">
    <w:abstractNumId w:val="57"/>
  </w:num>
  <w:num w:numId="40" w16cid:durableId="953362719">
    <w:abstractNumId w:val="1"/>
  </w:num>
  <w:num w:numId="41" w16cid:durableId="277294397">
    <w:abstractNumId w:val="28"/>
  </w:num>
  <w:num w:numId="42" w16cid:durableId="626470155">
    <w:abstractNumId w:val="29"/>
  </w:num>
  <w:num w:numId="43" w16cid:durableId="1593050887">
    <w:abstractNumId w:val="50"/>
  </w:num>
  <w:num w:numId="44" w16cid:durableId="467868591">
    <w:abstractNumId w:val="46"/>
  </w:num>
  <w:num w:numId="45" w16cid:durableId="794565245">
    <w:abstractNumId w:val="60"/>
  </w:num>
  <w:num w:numId="46" w16cid:durableId="1759056657">
    <w:abstractNumId w:val="16"/>
  </w:num>
  <w:num w:numId="47" w16cid:durableId="915893853">
    <w:abstractNumId w:val="33"/>
  </w:num>
  <w:num w:numId="48" w16cid:durableId="1858150487">
    <w:abstractNumId w:val="52"/>
  </w:num>
  <w:num w:numId="49" w16cid:durableId="1345473816">
    <w:abstractNumId w:val="48"/>
  </w:num>
  <w:num w:numId="50" w16cid:durableId="773134853">
    <w:abstractNumId w:val="53"/>
  </w:num>
  <w:num w:numId="51" w16cid:durableId="711419631">
    <w:abstractNumId w:val="19"/>
  </w:num>
  <w:num w:numId="52" w16cid:durableId="965700682">
    <w:abstractNumId w:val="30"/>
  </w:num>
  <w:num w:numId="53" w16cid:durableId="143859026">
    <w:abstractNumId w:val="15"/>
  </w:num>
  <w:num w:numId="54" w16cid:durableId="952173872">
    <w:abstractNumId w:val="24"/>
  </w:num>
  <w:num w:numId="55" w16cid:durableId="778136151">
    <w:abstractNumId w:val="47"/>
  </w:num>
  <w:num w:numId="56" w16cid:durableId="1890148492">
    <w:abstractNumId w:val="12"/>
  </w:num>
  <w:num w:numId="57" w16cid:durableId="1620917074">
    <w:abstractNumId w:val="61"/>
  </w:num>
  <w:num w:numId="58" w16cid:durableId="1492256150">
    <w:abstractNumId w:val="59"/>
  </w:num>
  <w:num w:numId="59" w16cid:durableId="1957905115">
    <w:abstractNumId w:val="11"/>
  </w:num>
  <w:num w:numId="60" w16cid:durableId="1262759330">
    <w:abstractNumId w:val="55"/>
  </w:num>
  <w:num w:numId="61" w16cid:durableId="494345404">
    <w:abstractNumId w:val="7"/>
  </w:num>
  <w:num w:numId="62" w16cid:durableId="1150437500">
    <w:abstractNumId w:val="0"/>
  </w:num>
  <w:num w:numId="63" w16cid:durableId="1395422077">
    <w:abstractNumId w:val="41"/>
  </w:num>
  <w:num w:numId="64" w16cid:durableId="236600636">
    <w:abstractNumId w:val="49"/>
  </w:num>
  <w:num w:numId="65" w16cid:durableId="263269983">
    <w:abstractNumId w:val="27"/>
  </w:num>
  <w:num w:numId="66" w16cid:durableId="1033458491">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74"/>
    <w:rsid w:val="00010845"/>
    <w:rsid w:val="00011721"/>
    <w:rsid w:val="000229B8"/>
    <w:rsid w:val="00031C26"/>
    <w:rsid w:val="00044EBC"/>
    <w:rsid w:val="00062C1E"/>
    <w:rsid w:val="00064674"/>
    <w:rsid w:val="0008033A"/>
    <w:rsid w:val="000877EE"/>
    <w:rsid w:val="00094436"/>
    <w:rsid w:val="000977BF"/>
    <w:rsid w:val="000A5F9F"/>
    <w:rsid w:val="000A74CF"/>
    <w:rsid w:val="000B365D"/>
    <w:rsid w:val="000B7371"/>
    <w:rsid w:val="000D4AE3"/>
    <w:rsid w:val="001005B0"/>
    <w:rsid w:val="001024B6"/>
    <w:rsid w:val="00114165"/>
    <w:rsid w:val="00117776"/>
    <w:rsid w:val="00120174"/>
    <w:rsid w:val="0012021A"/>
    <w:rsid w:val="00121C7F"/>
    <w:rsid w:val="00127799"/>
    <w:rsid w:val="00134860"/>
    <w:rsid w:val="001363B0"/>
    <w:rsid w:val="001732E7"/>
    <w:rsid w:val="00176FD9"/>
    <w:rsid w:val="00183DEB"/>
    <w:rsid w:val="001865E8"/>
    <w:rsid w:val="001A035E"/>
    <w:rsid w:val="001B6513"/>
    <w:rsid w:val="001C18BE"/>
    <w:rsid w:val="001C3310"/>
    <w:rsid w:val="001D0894"/>
    <w:rsid w:val="001D7F44"/>
    <w:rsid w:val="001E1AE3"/>
    <w:rsid w:val="001E570F"/>
    <w:rsid w:val="001F5D33"/>
    <w:rsid w:val="002063DD"/>
    <w:rsid w:val="00212246"/>
    <w:rsid w:val="0021360B"/>
    <w:rsid w:val="002156A6"/>
    <w:rsid w:val="00220411"/>
    <w:rsid w:val="002346ED"/>
    <w:rsid w:val="002401BA"/>
    <w:rsid w:val="0024654D"/>
    <w:rsid w:val="00246731"/>
    <w:rsid w:val="00252456"/>
    <w:rsid w:val="00252D9A"/>
    <w:rsid w:val="00254FA8"/>
    <w:rsid w:val="002638FD"/>
    <w:rsid w:val="00281024"/>
    <w:rsid w:val="002837DD"/>
    <w:rsid w:val="00284823"/>
    <w:rsid w:val="00287354"/>
    <w:rsid w:val="00287E25"/>
    <w:rsid w:val="002A03A2"/>
    <w:rsid w:val="002A4CB5"/>
    <w:rsid w:val="002A7900"/>
    <w:rsid w:val="002D32A0"/>
    <w:rsid w:val="002D5195"/>
    <w:rsid w:val="002D63FA"/>
    <w:rsid w:val="002E0059"/>
    <w:rsid w:val="002E1371"/>
    <w:rsid w:val="002E3F11"/>
    <w:rsid w:val="003119FF"/>
    <w:rsid w:val="003132D7"/>
    <w:rsid w:val="00316134"/>
    <w:rsid w:val="00317E93"/>
    <w:rsid w:val="00337122"/>
    <w:rsid w:val="0034202D"/>
    <w:rsid w:val="00356979"/>
    <w:rsid w:val="00357C9E"/>
    <w:rsid w:val="003625C6"/>
    <w:rsid w:val="00365945"/>
    <w:rsid w:val="0037588D"/>
    <w:rsid w:val="0038719A"/>
    <w:rsid w:val="003A0A79"/>
    <w:rsid w:val="003A1F83"/>
    <w:rsid w:val="003A6C4E"/>
    <w:rsid w:val="003B06F1"/>
    <w:rsid w:val="003B2833"/>
    <w:rsid w:val="003C0EFA"/>
    <w:rsid w:val="003C2018"/>
    <w:rsid w:val="003E1DFE"/>
    <w:rsid w:val="003F5768"/>
    <w:rsid w:val="003F76CD"/>
    <w:rsid w:val="0040068E"/>
    <w:rsid w:val="004036D3"/>
    <w:rsid w:val="00403DFE"/>
    <w:rsid w:val="00421BB8"/>
    <w:rsid w:val="004319E3"/>
    <w:rsid w:val="00436D84"/>
    <w:rsid w:val="0045036C"/>
    <w:rsid w:val="00471236"/>
    <w:rsid w:val="00472363"/>
    <w:rsid w:val="00477598"/>
    <w:rsid w:val="00477F7D"/>
    <w:rsid w:val="004817EC"/>
    <w:rsid w:val="00495B57"/>
    <w:rsid w:val="004A66CB"/>
    <w:rsid w:val="004B1BCC"/>
    <w:rsid w:val="004B27A5"/>
    <w:rsid w:val="004C0B0B"/>
    <w:rsid w:val="004D0B49"/>
    <w:rsid w:val="004E05D7"/>
    <w:rsid w:val="004E2C6C"/>
    <w:rsid w:val="004F3074"/>
    <w:rsid w:val="004F3F34"/>
    <w:rsid w:val="005145A4"/>
    <w:rsid w:val="00514FFD"/>
    <w:rsid w:val="005159E6"/>
    <w:rsid w:val="005214E1"/>
    <w:rsid w:val="0054497B"/>
    <w:rsid w:val="00545A30"/>
    <w:rsid w:val="00551E5A"/>
    <w:rsid w:val="00573E8A"/>
    <w:rsid w:val="00574B31"/>
    <w:rsid w:val="0058530A"/>
    <w:rsid w:val="00593E4D"/>
    <w:rsid w:val="005A089C"/>
    <w:rsid w:val="005A7C48"/>
    <w:rsid w:val="005B6A29"/>
    <w:rsid w:val="005C14AA"/>
    <w:rsid w:val="005C303F"/>
    <w:rsid w:val="005C3804"/>
    <w:rsid w:val="005D2320"/>
    <w:rsid w:val="005D7AD2"/>
    <w:rsid w:val="005F4FAA"/>
    <w:rsid w:val="0060619A"/>
    <w:rsid w:val="00627A2E"/>
    <w:rsid w:val="006374D4"/>
    <w:rsid w:val="006403AC"/>
    <w:rsid w:val="006432EF"/>
    <w:rsid w:val="00645DD9"/>
    <w:rsid w:val="00653DC4"/>
    <w:rsid w:val="006545B0"/>
    <w:rsid w:val="00656150"/>
    <w:rsid w:val="00676EB6"/>
    <w:rsid w:val="006A5464"/>
    <w:rsid w:val="006B4EF4"/>
    <w:rsid w:val="006C388A"/>
    <w:rsid w:val="006D0C38"/>
    <w:rsid w:val="006D4137"/>
    <w:rsid w:val="006D4608"/>
    <w:rsid w:val="006E1452"/>
    <w:rsid w:val="006E50AC"/>
    <w:rsid w:val="006E7909"/>
    <w:rsid w:val="006F27B5"/>
    <w:rsid w:val="007067DF"/>
    <w:rsid w:val="0070716A"/>
    <w:rsid w:val="0071004D"/>
    <w:rsid w:val="007210DF"/>
    <w:rsid w:val="00735EE4"/>
    <w:rsid w:val="00762A02"/>
    <w:rsid w:val="00771023"/>
    <w:rsid w:val="00777292"/>
    <w:rsid w:val="0078022D"/>
    <w:rsid w:val="00781644"/>
    <w:rsid w:val="00792DD6"/>
    <w:rsid w:val="007A066C"/>
    <w:rsid w:val="007A5C25"/>
    <w:rsid w:val="007A75FB"/>
    <w:rsid w:val="007B54CA"/>
    <w:rsid w:val="007D1486"/>
    <w:rsid w:val="007F4CAC"/>
    <w:rsid w:val="007F5143"/>
    <w:rsid w:val="008039DC"/>
    <w:rsid w:val="008173BC"/>
    <w:rsid w:val="00827169"/>
    <w:rsid w:val="00846B7F"/>
    <w:rsid w:val="008531BF"/>
    <w:rsid w:val="008608C0"/>
    <w:rsid w:val="008613D3"/>
    <w:rsid w:val="00864D21"/>
    <w:rsid w:val="00867F00"/>
    <w:rsid w:val="00873C6C"/>
    <w:rsid w:val="00875C7D"/>
    <w:rsid w:val="008855F9"/>
    <w:rsid w:val="00887023"/>
    <w:rsid w:val="00897833"/>
    <w:rsid w:val="008A28EC"/>
    <w:rsid w:val="008B2B8A"/>
    <w:rsid w:val="008C19F6"/>
    <w:rsid w:val="008C34AA"/>
    <w:rsid w:val="008C6A84"/>
    <w:rsid w:val="008C789E"/>
    <w:rsid w:val="008D4BF7"/>
    <w:rsid w:val="008E10CD"/>
    <w:rsid w:val="008E1D87"/>
    <w:rsid w:val="008E31FB"/>
    <w:rsid w:val="008F1DF6"/>
    <w:rsid w:val="008F6FE1"/>
    <w:rsid w:val="00916E82"/>
    <w:rsid w:val="00923FBB"/>
    <w:rsid w:val="009504E8"/>
    <w:rsid w:val="00950B45"/>
    <w:rsid w:val="00963782"/>
    <w:rsid w:val="00972537"/>
    <w:rsid w:val="00977DD2"/>
    <w:rsid w:val="00990741"/>
    <w:rsid w:val="00996344"/>
    <w:rsid w:val="00996A80"/>
    <w:rsid w:val="009B1240"/>
    <w:rsid w:val="009B732A"/>
    <w:rsid w:val="009C11A3"/>
    <w:rsid w:val="009C3AAC"/>
    <w:rsid w:val="009C4A68"/>
    <w:rsid w:val="009D4800"/>
    <w:rsid w:val="009D53A2"/>
    <w:rsid w:val="009E02C9"/>
    <w:rsid w:val="009E3E2B"/>
    <w:rsid w:val="009F2CB6"/>
    <w:rsid w:val="009F37C7"/>
    <w:rsid w:val="009F72E1"/>
    <w:rsid w:val="00A038DB"/>
    <w:rsid w:val="00A03990"/>
    <w:rsid w:val="00A27C29"/>
    <w:rsid w:val="00A31595"/>
    <w:rsid w:val="00A32FD0"/>
    <w:rsid w:val="00A353A3"/>
    <w:rsid w:val="00A35DB7"/>
    <w:rsid w:val="00A50471"/>
    <w:rsid w:val="00A66A5C"/>
    <w:rsid w:val="00A739BC"/>
    <w:rsid w:val="00A94672"/>
    <w:rsid w:val="00A94FC0"/>
    <w:rsid w:val="00A952D6"/>
    <w:rsid w:val="00A95BD5"/>
    <w:rsid w:val="00AA20DB"/>
    <w:rsid w:val="00AA298B"/>
    <w:rsid w:val="00AA682B"/>
    <w:rsid w:val="00AB1297"/>
    <w:rsid w:val="00AB501D"/>
    <w:rsid w:val="00AD449B"/>
    <w:rsid w:val="00AE005A"/>
    <w:rsid w:val="00AE0663"/>
    <w:rsid w:val="00AF702F"/>
    <w:rsid w:val="00B029A9"/>
    <w:rsid w:val="00B13E4D"/>
    <w:rsid w:val="00B14126"/>
    <w:rsid w:val="00B16F08"/>
    <w:rsid w:val="00B31574"/>
    <w:rsid w:val="00B33685"/>
    <w:rsid w:val="00B47317"/>
    <w:rsid w:val="00B55B91"/>
    <w:rsid w:val="00B631E9"/>
    <w:rsid w:val="00B6786F"/>
    <w:rsid w:val="00B824E4"/>
    <w:rsid w:val="00B85F15"/>
    <w:rsid w:val="00BA69EB"/>
    <w:rsid w:val="00BA6ACE"/>
    <w:rsid w:val="00BC46E9"/>
    <w:rsid w:val="00BC7120"/>
    <w:rsid w:val="00BF19E1"/>
    <w:rsid w:val="00C068F1"/>
    <w:rsid w:val="00C07310"/>
    <w:rsid w:val="00C200DC"/>
    <w:rsid w:val="00C46B15"/>
    <w:rsid w:val="00C537AB"/>
    <w:rsid w:val="00C56E41"/>
    <w:rsid w:val="00C6178D"/>
    <w:rsid w:val="00C64036"/>
    <w:rsid w:val="00C73DF3"/>
    <w:rsid w:val="00C767D7"/>
    <w:rsid w:val="00C8232B"/>
    <w:rsid w:val="00C87947"/>
    <w:rsid w:val="00C95637"/>
    <w:rsid w:val="00C959B6"/>
    <w:rsid w:val="00CA1669"/>
    <w:rsid w:val="00CA69D3"/>
    <w:rsid w:val="00CB37AC"/>
    <w:rsid w:val="00CB49DF"/>
    <w:rsid w:val="00CB53BB"/>
    <w:rsid w:val="00CC2647"/>
    <w:rsid w:val="00CE5646"/>
    <w:rsid w:val="00CE59F0"/>
    <w:rsid w:val="00CE5A28"/>
    <w:rsid w:val="00CF540C"/>
    <w:rsid w:val="00CF6F40"/>
    <w:rsid w:val="00D0494A"/>
    <w:rsid w:val="00D04D47"/>
    <w:rsid w:val="00D05864"/>
    <w:rsid w:val="00D121B0"/>
    <w:rsid w:val="00D16BC6"/>
    <w:rsid w:val="00D212F3"/>
    <w:rsid w:val="00D352FA"/>
    <w:rsid w:val="00D35B8D"/>
    <w:rsid w:val="00D43FF6"/>
    <w:rsid w:val="00D45EE2"/>
    <w:rsid w:val="00D565DB"/>
    <w:rsid w:val="00D65243"/>
    <w:rsid w:val="00D65460"/>
    <w:rsid w:val="00D76523"/>
    <w:rsid w:val="00D9344C"/>
    <w:rsid w:val="00DB3C4E"/>
    <w:rsid w:val="00DB426C"/>
    <w:rsid w:val="00DC3925"/>
    <w:rsid w:val="00DD1936"/>
    <w:rsid w:val="00DE54BD"/>
    <w:rsid w:val="00E033A7"/>
    <w:rsid w:val="00E171B7"/>
    <w:rsid w:val="00E22898"/>
    <w:rsid w:val="00E33D8F"/>
    <w:rsid w:val="00E42624"/>
    <w:rsid w:val="00E62AC2"/>
    <w:rsid w:val="00E636E2"/>
    <w:rsid w:val="00E6371A"/>
    <w:rsid w:val="00E739DF"/>
    <w:rsid w:val="00E7782B"/>
    <w:rsid w:val="00EA63CB"/>
    <w:rsid w:val="00EB753E"/>
    <w:rsid w:val="00EC4F3F"/>
    <w:rsid w:val="00ED6683"/>
    <w:rsid w:val="00EE0ADE"/>
    <w:rsid w:val="00F06740"/>
    <w:rsid w:val="00F14A39"/>
    <w:rsid w:val="00F30DC7"/>
    <w:rsid w:val="00F345E3"/>
    <w:rsid w:val="00F346F4"/>
    <w:rsid w:val="00F4524C"/>
    <w:rsid w:val="00F476E8"/>
    <w:rsid w:val="00F47F86"/>
    <w:rsid w:val="00F53436"/>
    <w:rsid w:val="00F55CF3"/>
    <w:rsid w:val="00F672A5"/>
    <w:rsid w:val="00F7432D"/>
    <w:rsid w:val="00F969D2"/>
    <w:rsid w:val="00F975C8"/>
    <w:rsid w:val="00FA2C49"/>
    <w:rsid w:val="00FB440B"/>
    <w:rsid w:val="00FC2BE8"/>
    <w:rsid w:val="00FC348D"/>
    <w:rsid w:val="00FD20B0"/>
    <w:rsid w:val="00FE2728"/>
    <w:rsid w:val="00FE3C5F"/>
    <w:rsid w:val="00FE576E"/>
    <w:rsid w:val="00FE66C0"/>
    <w:rsid w:val="00FE74FB"/>
    <w:rsid w:val="00FF2C44"/>
    <w:rsid w:val="00FF38A7"/>
    <w:rsid w:val="00FF6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6F7B"/>
  <w15:chartTrackingRefBased/>
  <w15:docId w15:val="{932D8876-0FF0-49E3-A55E-19C9D327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6CB"/>
    <w:pPr>
      <w:spacing w:before="120"/>
    </w:pPr>
    <w:rPr>
      <w:rFonts w:ascii="Arial" w:hAnsi="Arial" w:cs="Arial"/>
      <w:sz w:val="32"/>
      <w:szCs w:val="28"/>
    </w:rPr>
  </w:style>
  <w:style w:type="paragraph" w:styleId="Heading1">
    <w:name w:val="heading 1"/>
    <w:basedOn w:val="Normal"/>
    <w:next w:val="Normal"/>
    <w:link w:val="Heading1Char"/>
    <w:uiPriority w:val="9"/>
    <w:qFormat/>
    <w:rsid w:val="001865E8"/>
    <w:pPr>
      <w:keepNext/>
      <w:keepLines/>
      <w:spacing w:before="360" w:after="480"/>
      <w:outlineLvl w:val="0"/>
    </w:pPr>
    <w:rPr>
      <w:rFonts w:eastAsiaTheme="majorEastAsia"/>
      <w:b/>
      <w:bCs/>
      <w:sz w:val="52"/>
      <w:szCs w:val="52"/>
    </w:rPr>
  </w:style>
  <w:style w:type="paragraph" w:styleId="Heading2">
    <w:name w:val="heading 2"/>
    <w:basedOn w:val="Normal"/>
    <w:next w:val="Normal"/>
    <w:link w:val="Heading2Char"/>
    <w:uiPriority w:val="9"/>
    <w:unhideWhenUsed/>
    <w:qFormat/>
    <w:rsid w:val="00514FFD"/>
    <w:pPr>
      <w:keepNext/>
      <w:keepLines/>
      <w:spacing w:before="360" w:after="240"/>
      <w:outlineLvl w:val="1"/>
    </w:pPr>
    <w:rPr>
      <w:rFonts w:eastAsiaTheme="majorEastAsia"/>
      <w:b/>
      <w:bCs/>
      <w:sz w:val="44"/>
      <w:szCs w:val="44"/>
    </w:rPr>
  </w:style>
  <w:style w:type="paragraph" w:styleId="Heading3">
    <w:name w:val="heading 3"/>
    <w:basedOn w:val="Normal"/>
    <w:next w:val="Normal"/>
    <w:link w:val="Heading3Char"/>
    <w:uiPriority w:val="9"/>
    <w:unhideWhenUsed/>
    <w:qFormat/>
    <w:rsid w:val="00514FFD"/>
    <w:pPr>
      <w:keepNext/>
      <w:keepLines/>
      <w:spacing w:before="360" w:after="240"/>
      <w:outlineLvl w:val="2"/>
    </w:pPr>
    <w:rPr>
      <w:rFonts w:eastAsiaTheme="majorEastAsia" w:cstheme="majorBidi"/>
      <w:b/>
      <w:bCs/>
      <w:sz w:val="36"/>
      <w:szCs w:val="36"/>
    </w:rPr>
  </w:style>
  <w:style w:type="paragraph" w:styleId="Heading4">
    <w:name w:val="heading 4"/>
    <w:basedOn w:val="Normal"/>
    <w:next w:val="Normal"/>
    <w:link w:val="Heading4Char"/>
    <w:uiPriority w:val="9"/>
    <w:semiHidden/>
    <w:unhideWhenUsed/>
    <w:qFormat/>
    <w:rsid w:val="00B31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5E8"/>
    <w:rPr>
      <w:rFonts w:ascii="Arial" w:eastAsiaTheme="majorEastAsia" w:hAnsi="Arial" w:cs="Arial"/>
      <w:b/>
      <w:bCs/>
      <w:sz w:val="52"/>
      <w:szCs w:val="52"/>
    </w:rPr>
  </w:style>
  <w:style w:type="character" w:customStyle="1" w:styleId="Heading2Char">
    <w:name w:val="Heading 2 Char"/>
    <w:basedOn w:val="DefaultParagraphFont"/>
    <w:link w:val="Heading2"/>
    <w:uiPriority w:val="9"/>
    <w:rsid w:val="00514FFD"/>
    <w:rPr>
      <w:rFonts w:ascii="Arial" w:eastAsiaTheme="majorEastAsia" w:hAnsi="Arial" w:cs="Arial"/>
      <w:b/>
      <w:bCs/>
      <w:sz w:val="44"/>
      <w:szCs w:val="44"/>
    </w:rPr>
  </w:style>
  <w:style w:type="character" w:customStyle="1" w:styleId="Heading3Char">
    <w:name w:val="Heading 3 Char"/>
    <w:basedOn w:val="DefaultParagraphFont"/>
    <w:link w:val="Heading3"/>
    <w:uiPriority w:val="9"/>
    <w:rsid w:val="00514FFD"/>
    <w:rPr>
      <w:rFonts w:ascii="Arial" w:eastAsiaTheme="majorEastAsia" w:hAnsi="Arial" w:cstheme="majorBidi"/>
      <w:b/>
      <w:bCs/>
      <w:sz w:val="36"/>
      <w:szCs w:val="36"/>
    </w:rPr>
  </w:style>
  <w:style w:type="character" w:customStyle="1" w:styleId="Heading4Char">
    <w:name w:val="Heading 4 Char"/>
    <w:basedOn w:val="DefaultParagraphFont"/>
    <w:link w:val="Heading4"/>
    <w:uiPriority w:val="9"/>
    <w:semiHidden/>
    <w:rsid w:val="00B31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574"/>
    <w:rPr>
      <w:rFonts w:eastAsiaTheme="majorEastAsia" w:cstheme="majorBidi"/>
      <w:color w:val="272727" w:themeColor="text1" w:themeTint="D8"/>
    </w:rPr>
  </w:style>
  <w:style w:type="paragraph" w:styleId="Title">
    <w:name w:val="Title"/>
    <w:basedOn w:val="Normal"/>
    <w:next w:val="Normal"/>
    <w:link w:val="TitleChar"/>
    <w:uiPriority w:val="10"/>
    <w:qFormat/>
    <w:rsid w:val="00B31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574"/>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31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A84"/>
    <w:pPr>
      <w:spacing w:before="160"/>
      <w:ind w:left="862" w:right="862"/>
    </w:pPr>
    <w:rPr>
      <w:iCs/>
    </w:rPr>
  </w:style>
  <w:style w:type="character" w:customStyle="1" w:styleId="QuoteChar">
    <w:name w:val="Quote Char"/>
    <w:basedOn w:val="DefaultParagraphFont"/>
    <w:link w:val="Quote"/>
    <w:uiPriority w:val="29"/>
    <w:rsid w:val="008C6A84"/>
    <w:rPr>
      <w:rFonts w:ascii="Arial" w:hAnsi="Arial" w:cs="Arial"/>
      <w:iCs/>
      <w:sz w:val="28"/>
      <w:szCs w:val="28"/>
    </w:rPr>
  </w:style>
  <w:style w:type="paragraph" w:styleId="ListParagraph">
    <w:name w:val="List Paragraph"/>
    <w:basedOn w:val="Normal"/>
    <w:uiPriority w:val="34"/>
    <w:qFormat/>
    <w:rsid w:val="00B31574"/>
    <w:pPr>
      <w:ind w:left="720"/>
      <w:contextualSpacing/>
    </w:pPr>
  </w:style>
  <w:style w:type="character" w:styleId="IntenseEmphasis">
    <w:name w:val="Intense Emphasis"/>
    <w:basedOn w:val="DefaultParagraphFont"/>
    <w:uiPriority w:val="21"/>
    <w:qFormat/>
    <w:rsid w:val="00B31574"/>
    <w:rPr>
      <w:i/>
      <w:iCs/>
      <w:color w:val="0F4761" w:themeColor="accent1" w:themeShade="BF"/>
    </w:rPr>
  </w:style>
  <w:style w:type="paragraph" w:styleId="IntenseQuote">
    <w:name w:val="Intense Quote"/>
    <w:basedOn w:val="Normal"/>
    <w:next w:val="Normal"/>
    <w:link w:val="IntenseQuoteChar"/>
    <w:uiPriority w:val="30"/>
    <w:qFormat/>
    <w:rsid w:val="008C6A84"/>
    <w:pPr>
      <w:pBdr>
        <w:top w:val="single" w:sz="4" w:space="10" w:color="0F4761" w:themeColor="accent1" w:themeShade="BF"/>
        <w:bottom w:val="single" w:sz="4" w:space="10" w:color="0F4761" w:themeColor="accent1" w:themeShade="BF"/>
      </w:pBdr>
      <w:shd w:val="clear" w:color="auto" w:fill="F2F2F2" w:themeFill="background1" w:themeFillShade="F2"/>
      <w:spacing w:before="360" w:after="360"/>
      <w:ind w:left="864" w:right="864"/>
    </w:pPr>
    <w:rPr>
      <w:iCs/>
    </w:rPr>
  </w:style>
  <w:style w:type="character" w:customStyle="1" w:styleId="IntenseQuoteChar">
    <w:name w:val="Intense Quote Char"/>
    <w:basedOn w:val="DefaultParagraphFont"/>
    <w:link w:val="IntenseQuote"/>
    <w:uiPriority w:val="30"/>
    <w:rsid w:val="008C6A84"/>
    <w:rPr>
      <w:rFonts w:ascii="Arial" w:hAnsi="Arial" w:cs="Arial"/>
      <w:iCs/>
      <w:sz w:val="28"/>
      <w:szCs w:val="28"/>
      <w:shd w:val="clear" w:color="auto" w:fill="F2F2F2" w:themeFill="background1" w:themeFillShade="F2"/>
    </w:rPr>
  </w:style>
  <w:style w:type="character" w:styleId="IntenseReference">
    <w:name w:val="Intense Reference"/>
    <w:basedOn w:val="DefaultParagraphFont"/>
    <w:uiPriority w:val="32"/>
    <w:qFormat/>
    <w:rsid w:val="00B31574"/>
    <w:rPr>
      <w:b/>
      <w:bCs/>
      <w:smallCaps/>
      <w:color w:val="0F4761" w:themeColor="accent1" w:themeShade="BF"/>
      <w:spacing w:val="5"/>
    </w:rPr>
  </w:style>
  <w:style w:type="character" w:styleId="Hyperlink">
    <w:name w:val="Hyperlink"/>
    <w:basedOn w:val="DefaultParagraphFont"/>
    <w:uiPriority w:val="99"/>
    <w:unhideWhenUsed/>
    <w:rsid w:val="00B31574"/>
    <w:rPr>
      <w:color w:val="467886" w:themeColor="hyperlink"/>
      <w:u w:val="single"/>
    </w:rPr>
  </w:style>
  <w:style w:type="character" w:styleId="UnresolvedMention">
    <w:name w:val="Unresolved Mention"/>
    <w:basedOn w:val="DefaultParagraphFont"/>
    <w:uiPriority w:val="99"/>
    <w:semiHidden/>
    <w:unhideWhenUsed/>
    <w:rsid w:val="00B31574"/>
    <w:rPr>
      <w:color w:val="605E5C"/>
      <w:shd w:val="clear" w:color="auto" w:fill="E1DFDD"/>
    </w:rPr>
  </w:style>
  <w:style w:type="paragraph" w:styleId="Header">
    <w:name w:val="header"/>
    <w:basedOn w:val="Normal"/>
    <w:link w:val="HeaderChar"/>
    <w:uiPriority w:val="99"/>
    <w:unhideWhenUsed/>
    <w:rsid w:val="00897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833"/>
  </w:style>
  <w:style w:type="paragraph" w:styleId="Footer">
    <w:name w:val="footer"/>
    <w:basedOn w:val="Normal"/>
    <w:link w:val="FooterChar"/>
    <w:uiPriority w:val="99"/>
    <w:unhideWhenUsed/>
    <w:rsid w:val="00897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833"/>
  </w:style>
  <w:style w:type="table" w:styleId="TableGrid">
    <w:name w:val="Table Grid"/>
    <w:basedOn w:val="TableNormal"/>
    <w:uiPriority w:val="39"/>
    <w:rsid w:val="00B14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0B45"/>
    <w:rPr>
      <w:color w:val="96607D" w:themeColor="followedHyperlink"/>
      <w:u w:val="single"/>
    </w:rPr>
  </w:style>
  <w:style w:type="character" w:styleId="CommentReference">
    <w:name w:val="annotation reference"/>
    <w:basedOn w:val="DefaultParagraphFont"/>
    <w:uiPriority w:val="99"/>
    <w:semiHidden/>
    <w:unhideWhenUsed/>
    <w:rsid w:val="006E1452"/>
    <w:rPr>
      <w:sz w:val="16"/>
      <w:szCs w:val="16"/>
      <w:lang w:val="en-GB"/>
    </w:rPr>
  </w:style>
  <w:style w:type="paragraph" w:styleId="CommentText">
    <w:name w:val="annotation text"/>
    <w:basedOn w:val="Normal"/>
    <w:link w:val="CommentTextChar"/>
    <w:uiPriority w:val="99"/>
    <w:unhideWhenUsed/>
    <w:rsid w:val="006E1452"/>
    <w:pPr>
      <w:spacing w:after="120" w:line="240" w:lineRule="auto"/>
    </w:pPr>
    <w:rPr>
      <w:rFonts w:asciiTheme="minorHAnsi" w:hAnsiTheme="minorHAnsi" w:cstheme="minorBidi"/>
      <w:color w:val="000000" w:themeColor="text1"/>
      <w:sz w:val="20"/>
      <w:szCs w:val="20"/>
    </w:rPr>
  </w:style>
  <w:style w:type="character" w:customStyle="1" w:styleId="CommentTextChar">
    <w:name w:val="Comment Text Char"/>
    <w:basedOn w:val="DefaultParagraphFont"/>
    <w:link w:val="CommentText"/>
    <w:uiPriority w:val="99"/>
    <w:rsid w:val="006E1452"/>
    <w:rPr>
      <w:color w:val="000000" w:themeColor="text1"/>
      <w:sz w:val="20"/>
      <w:szCs w:val="20"/>
    </w:rPr>
  </w:style>
  <w:style w:type="paragraph" w:styleId="Caption">
    <w:name w:val="caption"/>
    <w:basedOn w:val="Normal"/>
    <w:next w:val="Normal"/>
    <w:uiPriority w:val="35"/>
    <w:unhideWhenUsed/>
    <w:qFormat/>
    <w:rsid w:val="001F5D33"/>
    <w:pPr>
      <w:spacing w:after="200" w:line="240" w:lineRule="auto"/>
    </w:pPr>
    <w:rPr>
      <w:b/>
      <w:iCs/>
      <w:szCs w:val="18"/>
    </w:rPr>
  </w:style>
  <w:style w:type="paragraph" w:styleId="EndnoteText">
    <w:name w:val="endnote text"/>
    <w:basedOn w:val="Normal"/>
    <w:link w:val="EndnoteTextChar"/>
    <w:uiPriority w:val="99"/>
    <w:semiHidden/>
    <w:unhideWhenUsed/>
    <w:rsid w:val="00FC2BE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2BE8"/>
    <w:rPr>
      <w:rFonts w:ascii="Arial" w:hAnsi="Arial" w:cs="Arial"/>
      <w:sz w:val="20"/>
      <w:szCs w:val="20"/>
    </w:rPr>
  </w:style>
  <w:style w:type="character" w:styleId="EndnoteReference">
    <w:name w:val="endnote reference"/>
    <w:basedOn w:val="DefaultParagraphFont"/>
    <w:uiPriority w:val="99"/>
    <w:semiHidden/>
    <w:unhideWhenUsed/>
    <w:rsid w:val="00FC2BE8"/>
    <w:rPr>
      <w:vertAlign w:val="superscript"/>
      <w:lang w:val="en-GB"/>
    </w:rPr>
  </w:style>
  <w:style w:type="character" w:styleId="Mention">
    <w:name w:val="Mention"/>
    <w:basedOn w:val="DefaultParagraphFont"/>
    <w:uiPriority w:val="99"/>
    <w:unhideWhenUsed/>
    <w:rsid w:val="00CA69D3"/>
    <w:rPr>
      <w:color w:val="2B579A"/>
      <w:shd w:val="clear" w:color="auto" w:fill="E6E6E6"/>
      <w:lang w:val="en-GB"/>
    </w:rPr>
  </w:style>
  <w:style w:type="paragraph" w:styleId="ListBullet">
    <w:name w:val="List Bullet"/>
    <w:basedOn w:val="Normal"/>
    <w:uiPriority w:val="99"/>
    <w:semiHidden/>
    <w:unhideWhenUsed/>
    <w:rsid w:val="00972537"/>
    <w:pPr>
      <w:numPr>
        <w:numId w:val="62"/>
      </w:numPr>
      <w:contextualSpacing/>
    </w:pPr>
  </w:style>
  <w:style w:type="paragraph" w:styleId="TOC1">
    <w:name w:val="toc 1"/>
    <w:basedOn w:val="Normal"/>
    <w:next w:val="Normal"/>
    <w:autoRedefine/>
    <w:uiPriority w:val="39"/>
    <w:unhideWhenUsed/>
    <w:rsid w:val="00B631E9"/>
    <w:pPr>
      <w:spacing w:after="100"/>
    </w:pPr>
  </w:style>
  <w:style w:type="paragraph" w:styleId="TOC2">
    <w:name w:val="toc 2"/>
    <w:basedOn w:val="Normal"/>
    <w:next w:val="Normal"/>
    <w:autoRedefine/>
    <w:uiPriority w:val="39"/>
    <w:unhideWhenUsed/>
    <w:rsid w:val="00B631E9"/>
    <w:pPr>
      <w:spacing w:after="100"/>
      <w:ind w:left="280"/>
    </w:pPr>
  </w:style>
  <w:style w:type="paragraph" w:styleId="TOC3">
    <w:name w:val="toc 3"/>
    <w:basedOn w:val="Normal"/>
    <w:next w:val="Normal"/>
    <w:autoRedefine/>
    <w:uiPriority w:val="39"/>
    <w:unhideWhenUsed/>
    <w:rsid w:val="00B631E9"/>
    <w:pPr>
      <w:spacing w:after="100"/>
      <w:ind w:left="560"/>
    </w:pPr>
  </w:style>
  <w:style w:type="paragraph" w:styleId="NoSpacing">
    <w:name w:val="No Spacing"/>
    <w:uiPriority w:val="1"/>
    <w:qFormat/>
    <w:rsid w:val="00F7432D"/>
    <w:pPr>
      <w:spacing w:after="0" w:line="240" w:lineRule="auto"/>
    </w:pPr>
    <w:rPr>
      <w:rFonts w:ascii="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713">
      <w:bodyDiv w:val="1"/>
      <w:marLeft w:val="0"/>
      <w:marRight w:val="0"/>
      <w:marTop w:val="0"/>
      <w:marBottom w:val="0"/>
      <w:divBdr>
        <w:top w:val="none" w:sz="0" w:space="0" w:color="auto"/>
        <w:left w:val="none" w:sz="0" w:space="0" w:color="auto"/>
        <w:bottom w:val="none" w:sz="0" w:space="0" w:color="auto"/>
        <w:right w:val="none" w:sz="0" w:space="0" w:color="auto"/>
      </w:divBdr>
      <w:divsChild>
        <w:div w:id="16008192">
          <w:marLeft w:val="0"/>
          <w:marRight w:val="0"/>
          <w:marTop w:val="0"/>
          <w:marBottom w:val="0"/>
          <w:divBdr>
            <w:top w:val="none" w:sz="0" w:space="0" w:color="auto"/>
            <w:left w:val="none" w:sz="0" w:space="0" w:color="auto"/>
            <w:bottom w:val="none" w:sz="0" w:space="0" w:color="auto"/>
            <w:right w:val="none" w:sz="0" w:space="0" w:color="auto"/>
          </w:divBdr>
          <w:divsChild>
            <w:div w:id="1209536640">
              <w:marLeft w:val="0"/>
              <w:marRight w:val="0"/>
              <w:marTop w:val="0"/>
              <w:marBottom w:val="0"/>
              <w:divBdr>
                <w:top w:val="single" w:sz="48" w:space="0" w:color="FFFFFF"/>
                <w:left w:val="none" w:sz="0" w:space="0" w:color="auto"/>
                <w:bottom w:val="single" w:sz="48" w:space="0" w:color="FFFFFF"/>
                <w:right w:val="none" w:sz="0" w:space="0" w:color="auto"/>
              </w:divBdr>
              <w:divsChild>
                <w:div w:id="1957518207">
                  <w:marLeft w:val="0"/>
                  <w:marRight w:val="0"/>
                  <w:marTop w:val="0"/>
                  <w:marBottom w:val="0"/>
                  <w:divBdr>
                    <w:top w:val="none" w:sz="0" w:space="0" w:color="auto"/>
                    <w:left w:val="none" w:sz="0" w:space="0" w:color="auto"/>
                    <w:bottom w:val="none" w:sz="0" w:space="0" w:color="auto"/>
                    <w:right w:val="none" w:sz="0" w:space="0" w:color="auto"/>
                  </w:divBdr>
                  <w:divsChild>
                    <w:div w:id="1128279440">
                      <w:marLeft w:val="0"/>
                      <w:marRight w:val="0"/>
                      <w:marTop w:val="0"/>
                      <w:marBottom w:val="0"/>
                      <w:divBdr>
                        <w:top w:val="none" w:sz="0" w:space="0" w:color="auto"/>
                        <w:left w:val="none" w:sz="0" w:space="0" w:color="auto"/>
                        <w:bottom w:val="none" w:sz="0" w:space="0" w:color="auto"/>
                        <w:right w:val="none" w:sz="0" w:space="0" w:color="auto"/>
                      </w:divBdr>
                      <w:divsChild>
                        <w:div w:id="1608194412">
                          <w:marLeft w:val="0"/>
                          <w:marRight w:val="0"/>
                          <w:marTop w:val="0"/>
                          <w:marBottom w:val="0"/>
                          <w:divBdr>
                            <w:top w:val="none" w:sz="0" w:space="0" w:color="auto"/>
                            <w:left w:val="none" w:sz="0" w:space="0" w:color="auto"/>
                            <w:bottom w:val="none" w:sz="0" w:space="0" w:color="auto"/>
                            <w:right w:val="none" w:sz="0" w:space="0" w:color="auto"/>
                          </w:divBdr>
                          <w:divsChild>
                            <w:div w:id="147687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6687">
                      <w:marLeft w:val="0"/>
                      <w:marRight w:val="0"/>
                      <w:marTop w:val="0"/>
                      <w:marBottom w:val="0"/>
                      <w:divBdr>
                        <w:top w:val="none" w:sz="0" w:space="0" w:color="auto"/>
                        <w:left w:val="none" w:sz="0" w:space="0" w:color="auto"/>
                        <w:bottom w:val="none" w:sz="0" w:space="0" w:color="auto"/>
                        <w:right w:val="none" w:sz="0" w:space="0" w:color="auto"/>
                      </w:divBdr>
                      <w:divsChild>
                        <w:div w:id="1869441120">
                          <w:marLeft w:val="0"/>
                          <w:marRight w:val="0"/>
                          <w:marTop w:val="0"/>
                          <w:marBottom w:val="0"/>
                          <w:divBdr>
                            <w:top w:val="none" w:sz="0" w:space="0" w:color="auto"/>
                            <w:left w:val="none" w:sz="0" w:space="0" w:color="auto"/>
                            <w:bottom w:val="none" w:sz="0" w:space="0" w:color="auto"/>
                            <w:right w:val="none" w:sz="0" w:space="0" w:color="auto"/>
                          </w:divBdr>
                          <w:divsChild>
                            <w:div w:id="20945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5441">
                      <w:marLeft w:val="0"/>
                      <w:marRight w:val="0"/>
                      <w:marTop w:val="0"/>
                      <w:marBottom w:val="0"/>
                      <w:divBdr>
                        <w:top w:val="none" w:sz="0" w:space="0" w:color="auto"/>
                        <w:left w:val="none" w:sz="0" w:space="0" w:color="auto"/>
                        <w:bottom w:val="none" w:sz="0" w:space="0" w:color="auto"/>
                        <w:right w:val="none" w:sz="0" w:space="0" w:color="auto"/>
                      </w:divBdr>
                      <w:divsChild>
                        <w:div w:id="1452628886">
                          <w:marLeft w:val="0"/>
                          <w:marRight w:val="0"/>
                          <w:marTop w:val="0"/>
                          <w:marBottom w:val="0"/>
                          <w:divBdr>
                            <w:top w:val="none" w:sz="0" w:space="0" w:color="auto"/>
                            <w:left w:val="none" w:sz="0" w:space="0" w:color="auto"/>
                            <w:bottom w:val="none" w:sz="0" w:space="0" w:color="auto"/>
                            <w:right w:val="none" w:sz="0" w:space="0" w:color="auto"/>
                          </w:divBdr>
                          <w:divsChild>
                            <w:div w:id="196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3480">
                      <w:marLeft w:val="0"/>
                      <w:marRight w:val="0"/>
                      <w:marTop w:val="0"/>
                      <w:marBottom w:val="0"/>
                      <w:divBdr>
                        <w:top w:val="none" w:sz="0" w:space="0" w:color="auto"/>
                        <w:left w:val="none" w:sz="0" w:space="0" w:color="auto"/>
                        <w:bottom w:val="none" w:sz="0" w:space="0" w:color="auto"/>
                        <w:right w:val="none" w:sz="0" w:space="0" w:color="auto"/>
                      </w:divBdr>
                      <w:divsChild>
                        <w:div w:id="2132429775">
                          <w:marLeft w:val="0"/>
                          <w:marRight w:val="0"/>
                          <w:marTop w:val="0"/>
                          <w:marBottom w:val="0"/>
                          <w:divBdr>
                            <w:top w:val="none" w:sz="0" w:space="0" w:color="auto"/>
                            <w:left w:val="none" w:sz="0" w:space="0" w:color="auto"/>
                            <w:bottom w:val="none" w:sz="0" w:space="0" w:color="auto"/>
                            <w:right w:val="none" w:sz="0" w:space="0" w:color="auto"/>
                          </w:divBdr>
                          <w:divsChild>
                            <w:div w:id="63584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3582">
                      <w:marLeft w:val="0"/>
                      <w:marRight w:val="0"/>
                      <w:marTop w:val="0"/>
                      <w:marBottom w:val="0"/>
                      <w:divBdr>
                        <w:top w:val="none" w:sz="0" w:space="0" w:color="auto"/>
                        <w:left w:val="none" w:sz="0" w:space="0" w:color="auto"/>
                        <w:bottom w:val="none" w:sz="0" w:space="0" w:color="auto"/>
                        <w:right w:val="none" w:sz="0" w:space="0" w:color="auto"/>
                      </w:divBdr>
                      <w:divsChild>
                        <w:div w:id="400834627">
                          <w:marLeft w:val="0"/>
                          <w:marRight w:val="0"/>
                          <w:marTop w:val="0"/>
                          <w:marBottom w:val="0"/>
                          <w:divBdr>
                            <w:top w:val="none" w:sz="0" w:space="0" w:color="auto"/>
                            <w:left w:val="none" w:sz="0" w:space="0" w:color="auto"/>
                            <w:bottom w:val="none" w:sz="0" w:space="0" w:color="auto"/>
                            <w:right w:val="none" w:sz="0" w:space="0" w:color="auto"/>
                          </w:divBdr>
                          <w:divsChild>
                            <w:div w:id="15747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0667">
          <w:marLeft w:val="0"/>
          <w:marRight w:val="0"/>
          <w:marTop w:val="0"/>
          <w:marBottom w:val="0"/>
          <w:divBdr>
            <w:top w:val="none" w:sz="0" w:space="0" w:color="auto"/>
            <w:left w:val="none" w:sz="0" w:space="0" w:color="auto"/>
            <w:bottom w:val="none" w:sz="0" w:space="0" w:color="auto"/>
            <w:right w:val="none" w:sz="0" w:space="0" w:color="auto"/>
          </w:divBdr>
          <w:divsChild>
            <w:div w:id="840776541">
              <w:marLeft w:val="0"/>
              <w:marRight w:val="0"/>
              <w:marTop w:val="0"/>
              <w:marBottom w:val="0"/>
              <w:divBdr>
                <w:top w:val="single" w:sz="48" w:space="0" w:color="FFFFFF"/>
                <w:left w:val="none" w:sz="0" w:space="0" w:color="auto"/>
                <w:bottom w:val="single" w:sz="48" w:space="0" w:color="FFFFFF"/>
                <w:right w:val="none" w:sz="0" w:space="0" w:color="auto"/>
              </w:divBdr>
              <w:divsChild>
                <w:div w:id="1301035720">
                  <w:marLeft w:val="0"/>
                  <w:marRight w:val="0"/>
                  <w:marTop w:val="0"/>
                  <w:marBottom w:val="0"/>
                  <w:divBdr>
                    <w:top w:val="none" w:sz="0" w:space="0" w:color="auto"/>
                    <w:left w:val="none" w:sz="0" w:space="0" w:color="auto"/>
                    <w:bottom w:val="none" w:sz="0" w:space="0" w:color="auto"/>
                    <w:right w:val="none" w:sz="0" w:space="0" w:color="auto"/>
                  </w:divBdr>
                  <w:divsChild>
                    <w:div w:id="1870025480">
                      <w:marLeft w:val="0"/>
                      <w:marRight w:val="0"/>
                      <w:marTop w:val="0"/>
                      <w:marBottom w:val="0"/>
                      <w:divBdr>
                        <w:top w:val="none" w:sz="0" w:space="0" w:color="auto"/>
                        <w:left w:val="none" w:sz="0" w:space="0" w:color="auto"/>
                        <w:bottom w:val="none" w:sz="0" w:space="0" w:color="auto"/>
                        <w:right w:val="none" w:sz="0" w:space="0" w:color="auto"/>
                      </w:divBdr>
                      <w:divsChild>
                        <w:div w:id="615530296">
                          <w:marLeft w:val="0"/>
                          <w:marRight w:val="0"/>
                          <w:marTop w:val="0"/>
                          <w:marBottom w:val="0"/>
                          <w:divBdr>
                            <w:top w:val="none" w:sz="0" w:space="0" w:color="auto"/>
                            <w:left w:val="none" w:sz="0" w:space="0" w:color="auto"/>
                            <w:bottom w:val="none" w:sz="0" w:space="0" w:color="auto"/>
                            <w:right w:val="none" w:sz="0" w:space="0" w:color="auto"/>
                          </w:divBdr>
                          <w:divsChild>
                            <w:div w:id="15589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6364">
                      <w:marLeft w:val="0"/>
                      <w:marRight w:val="0"/>
                      <w:marTop w:val="0"/>
                      <w:marBottom w:val="0"/>
                      <w:divBdr>
                        <w:top w:val="none" w:sz="0" w:space="0" w:color="auto"/>
                        <w:left w:val="none" w:sz="0" w:space="0" w:color="auto"/>
                        <w:bottom w:val="none" w:sz="0" w:space="0" w:color="auto"/>
                        <w:right w:val="none" w:sz="0" w:space="0" w:color="auto"/>
                      </w:divBdr>
                      <w:divsChild>
                        <w:div w:id="1112747388">
                          <w:marLeft w:val="0"/>
                          <w:marRight w:val="0"/>
                          <w:marTop w:val="0"/>
                          <w:marBottom w:val="0"/>
                          <w:divBdr>
                            <w:top w:val="none" w:sz="0" w:space="0" w:color="auto"/>
                            <w:left w:val="none" w:sz="0" w:space="0" w:color="auto"/>
                            <w:bottom w:val="none" w:sz="0" w:space="0" w:color="auto"/>
                            <w:right w:val="none" w:sz="0" w:space="0" w:color="auto"/>
                          </w:divBdr>
                          <w:divsChild>
                            <w:div w:id="2001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886688">
          <w:marLeft w:val="0"/>
          <w:marRight w:val="0"/>
          <w:marTop w:val="0"/>
          <w:marBottom w:val="0"/>
          <w:divBdr>
            <w:top w:val="none" w:sz="0" w:space="0" w:color="auto"/>
            <w:left w:val="none" w:sz="0" w:space="0" w:color="auto"/>
            <w:bottom w:val="none" w:sz="0" w:space="0" w:color="auto"/>
            <w:right w:val="none" w:sz="0" w:space="0" w:color="auto"/>
          </w:divBdr>
          <w:divsChild>
            <w:div w:id="308748936">
              <w:marLeft w:val="0"/>
              <w:marRight w:val="0"/>
              <w:marTop w:val="0"/>
              <w:marBottom w:val="0"/>
              <w:divBdr>
                <w:top w:val="single" w:sz="48" w:space="0" w:color="FFFFFF"/>
                <w:left w:val="none" w:sz="0" w:space="0" w:color="auto"/>
                <w:bottom w:val="single" w:sz="48" w:space="0" w:color="FFFFFF"/>
                <w:right w:val="none" w:sz="0" w:space="0" w:color="auto"/>
              </w:divBdr>
              <w:divsChild>
                <w:div w:id="1686051115">
                  <w:marLeft w:val="0"/>
                  <w:marRight w:val="0"/>
                  <w:marTop w:val="0"/>
                  <w:marBottom w:val="0"/>
                  <w:divBdr>
                    <w:top w:val="none" w:sz="0" w:space="0" w:color="auto"/>
                    <w:left w:val="none" w:sz="0" w:space="0" w:color="auto"/>
                    <w:bottom w:val="none" w:sz="0" w:space="0" w:color="auto"/>
                    <w:right w:val="none" w:sz="0" w:space="0" w:color="auto"/>
                  </w:divBdr>
                  <w:divsChild>
                    <w:div w:id="595750444">
                      <w:marLeft w:val="0"/>
                      <w:marRight w:val="0"/>
                      <w:marTop w:val="0"/>
                      <w:marBottom w:val="0"/>
                      <w:divBdr>
                        <w:top w:val="none" w:sz="0" w:space="0" w:color="auto"/>
                        <w:left w:val="none" w:sz="0" w:space="0" w:color="auto"/>
                        <w:bottom w:val="none" w:sz="0" w:space="0" w:color="auto"/>
                        <w:right w:val="none" w:sz="0" w:space="0" w:color="auto"/>
                      </w:divBdr>
                      <w:divsChild>
                        <w:div w:id="1482381512">
                          <w:marLeft w:val="0"/>
                          <w:marRight w:val="0"/>
                          <w:marTop w:val="0"/>
                          <w:marBottom w:val="0"/>
                          <w:divBdr>
                            <w:top w:val="none" w:sz="0" w:space="0" w:color="auto"/>
                            <w:left w:val="none" w:sz="0" w:space="0" w:color="auto"/>
                            <w:bottom w:val="none" w:sz="0" w:space="0" w:color="auto"/>
                            <w:right w:val="none" w:sz="0" w:space="0" w:color="auto"/>
                          </w:divBdr>
                          <w:divsChild>
                            <w:div w:id="13523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71338">
                      <w:marLeft w:val="0"/>
                      <w:marRight w:val="0"/>
                      <w:marTop w:val="0"/>
                      <w:marBottom w:val="0"/>
                      <w:divBdr>
                        <w:top w:val="none" w:sz="0" w:space="0" w:color="auto"/>
                        <w:left w:val="none" w:sz="0" w:space="0" w:color="auto"/>
                        <w:bottom w:val="none" w:sz="0" w:space="0" w:color="auto"/>
                        <w:right w:val="none" w:sz="0" w:space="0" w:color="auto"/>
                      </w:divBdr>
                      <w:divsChild>
                        <w:div w:id="744373541">
                          <w:marLeft w:val="0"/>
                          <w:marRight w:val="0"/>
                          <w:marTop w:val="0"/>
                          <w:marBottom w:val="0"/>
                          <w:divBdr>
                            <w:top w:val="none" w:sz="0" w:space="0" w:color="auto"/>
                            <w:left w:val="none" w:sz="0" w:space="0" w:color="auto"/>
                            <w:bottom w:val="none" w:sz="0" w:space="0" w:color="auto"/>
                            <w:right w:val="none" w:sz="0" w:space="0" w:color="auto"/>
                          </w:divBdr>
                          <w:divsChild>
                            <w:div w:id="10220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984576">
          <w:marLeft w:val="0"/>
          <w:marRight w:val="0"/>
          <w:marTop w:val="0"/>
          <w:marBottom w:val="0"/>
          <w:divBdr>
            <w:top w:val="none" w:sz="0" w:space="0" w:color="auto"/>
            <w:left w:val="none" w:sz="0" w:space="0" w:color="auto"/>
            <w:bottom w:val="none" w:sz="0" w:space="0" w:color="auto"/>
            <w:right w:val="none" w:sz="0" w:space="0" w:color="auto"/>
          </w:divBdr>
          <w:divsChild>
            <w:div w:id="878280550">
              <w:marLeft w:val="0"/>
              <w:marRight w:val="0"/>
              <w:marTop w:val="0"/>
              <w:marBottom w:val="0"/>
              <w:divBdr>
                <w:top w:val="single" w:sz="48" w:space="0" w:color="FFFFFF"/>
                <w:left w:val="none" w:sz="0" w:space="0" w:color="auto"/>
                <w:bottom w:val="single" w:sz="48" w:space="0" w:color="FFFFFF"/>
                <w:right w:val="none" w:sz="0" w:space="0" w:color="auto"/>
              </w:divBdr>
              <w:divsChild>
                <w:div w:id="481314312">
                  <w:marLeft w:val="0"/>
                  <w:marRight w:val="0"/>
                  <w:marTop w:val="0"/>
                  <w:marBottom w:val="0"/>
                  <w:divBdr>
                    <w:top w:val="none" w:sz="0" w:space="0" w:color="auto"/>
                    <w:left w:val="none" w:sz="0" w:space="0" w:color="auto"/>
                    <w:bottom w:val="none" w:sz="0" w:space="0" w:color="auto"/>
                    <w:right w:val="none" w:sz="0" w:space="0" w:color="auto"/>
                  </w:divBdr>
                  <w:divsChild>
                    <w:div w:id="1263341505">
                      <w:marLeft w:val="0"/>
                      <w:marRight w:val="0"/>
                      <w:marTop w:val="0"/>
                      <w:marBottom w:val="0"/>
                      <w:divBdr>
                        <w:top w:val="none" w:sz="0" w:space="0" w:color="auto"/>
                        <w:left w:val="none" w:sz="0" w:space="0" w:color="auto"/>
                        <w:bottom w:val="none" w:sz="0" w:space="0" w:color="auto"/>
                        <w:right w:val="none" w:sz="0" w:space="0" w:color="auto"/>
                      </w:divBdr>
                      <w:divsChild>
                        <w:div w:id="1853760663">
                          <w:marLeft w:val="0"/>
                          <w:marRight w:val="0"/>
                          <w:marTop w:val="0"/>
                          <w:marBottom w:val="0"/>
                          <w:divBdr>
                            <w:top w:val="none" w:sz="0" w:space="0" w:color="auto"/>
                            <w:left w:val="none" w:sz="0" w:space="0" w:color="auto"/>
                            <w:bottom w:val="none" w:sz="0" w:space="0" w:color="auto"/>
                            <w:right w:val="none" w:sz="0" w:space="0" w:color="auto"/>
                          </w:divBdr>
                          <w:divsChild>
                            <w:div w:id="10412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5692">
                      <w:marLeft w:val="0"/>
                      <w:marRight w:val="0"/>
                      <w:marTop w:val="0"/>
                      <w:marBottom w:val="0"/>
                      <w:divBdr>
                        <w:top w:val="none" w:sz="0" w:space="0" w:color="auto"/>
                        <w:left w:val="none" w:sz="0" w:space="0" w:color="auto"/>
                        <w:bottom w:val="none" w:sz="0" w:space="0" w:color="auto"/>
                        <w:right w:val="none" w:sz="0" w:space="0" w:color="auto"/>
                      </w:divBdr>
                      <w:divsChild>
                        <w:div w:id="359817763">
                          <w:marLeft w:val="0"/>
                          <w:marRight w:val="0"/>
                          <w:marTop w:val="0"/>
                          <w:marBottom w:val="0"/>
                          <w:divBdr>
                            <w:top w:val="none" w:sz="0" w:space="0" w:color="auto"/>
                            <w:left w:val="none" w:sz="0" w:space="0" w:color="auto"/>
                            <w:bottom w:val="none" w:sz="0" w:space="0" w:color="auto"/>
                            <w:right w:val="none" w:sz="0" w:space="0" w:color="auto"/>
                          </w:divBdr>
                          <w:divsChild>
                            <w:div w:id="17881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8684">
      <w:bodyDiv w:val="1"/>
      <w:marLeft w:val="0"/>
      <w:marRight w:val="0"/>
      <w:marTop w:val="0"/>
      <w:marBottom w:val="0"/>
      <w:divBdr>
        <w:top w:val="none" w:sz="0" w:space="0" w:color="auto"/>
        <w:left w:val="none" w:sz="0" w:space="0" w:color="auto"/>
        <w:bottom w:val="none" w:sz="0" w:space="0" w:color="auto"/>
        <w:right w:val="none" w:sz="0" w:space="0" w:color="auto"/>
      </w:divBdr>
      <w:divsChild>
        <w:div w:id="1872650144">
          <w:marLeft w:val="0"/>
          <w:marRight w:val="0"/>
          <w:marTop w:val="0"/>
          <w:marBottom w:val="0"/>
          <w:divBdr>
            <w:top w:val="none" w:sz="0" w:space="0" w:color="auto"/>
            <w:left w:val="none" w:sz="0" w:space="0" w:color="auto"/>
            <w:bottom w:val="none" w:sz="0" w:space="0" w:color="auto"/>
            <w:right w:val="none" w:sz="0" w:space="0" w:color="auto"/>
          </w:divBdr>
        </w:div>
        <w:div w:id="399400843">
          <w:marLeft w:val="-225"/>
          <w:marRight w:val="-225"/>
          <w:marTop w:val="0"/>
          <w:marBottom w:val="0"/>
          <w:divBdr>
            <w:top w:val="none" w:sz="0" w:space="0" w:color="auto"/>
            <w:left w:val="none" w:sz="0" w:space="0" w:color="auto"/>
            <w:bottom w:val="none" w:sz="0" w:space="0" w:color="auto"/>
            <w:right w:val="none" w:sz="0" w:space="0" w:color="auto"/>
          </w:divBdr>
          <w:divsChild>
            <w:div w:id="44065309">
              <w:marLeft w:val="0"/>
              <w:marRight w:val="0"/>
              <w:marTop w:val="0"/>
              <w:marBottom w:val="150"/>
              <w:divBdr>
                <w:top w:val="none" w:sz="0" w:space="0" w:color="auto"/>
                <w:left w:val="none" w:sz="0" w:space="0" w:color="auto"/>
                <w:bottom w:val="none" w:sz="0" w:space="0" w:color="auto"/>
                <w:right w:val="none" w:sz="0" w:space="0" w:color="auto"/>
              </w:divBdr>
              <w:divsChild>
                <w:div w:id="6340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7353">
      <w:bodyDiv w:val="1"/>
      <w:marLeft w:val="0"/>
      <w:marRight w:val="0"/>
      <w:marTop w:val="0"/>
      <w:marBottom w:val="0"/>
      <w:divBdr>
        <w:top w:val="none" w:sz="0" w:space="0" w:color="auto"/>
        <w:left w:val="none" w:sz="0" w:space="0" w:color="auto"/>
        <w:bottom w:val="none" w:sz="0" w:space="0" w:color="auto"/>
        <w:right w:val="none" w:sz="0" w:space="0" w:color="auto"/>
      </w:divBdr>
      <w:divsChild>
        <w:div w:id="601959377">
          <w:marLeft w:val="-225"/>
          <w:marRight w:val="-225"/>
          <w:marTop w:val="0"/>
          <w:marBottom w:val="0"/>
          <w:divBdr>
            <w:top w:val="none" w:sz="0" w:space="0" w:color="auto"/>
            <w:left w:val="none" w:sz="0" w:space="0" w:color="auto"/>
            <w:bottom w:val="none" w:sz="0" w:space="0" w:color="auto"/>
            <w:right w:val="none" w:sz="0" w:space="0" w:color="auto"/>
          </w:divBdr>
          <w:divsChild>
            <w:div w:id="1822429890">
              <w:marLeft w:val="0"/>
              <w:marRight w:val="0"/>
              <w:marTop w:val="0"/>
              <w:marBottom w:val="150"/>
              <w:divBdr>
                <w:top w:val="none" w:sz="0" w:space="0" w:color="auto"/>
                <w:left w:val="none" w:sz="0" w:space="0" w:color="auto"/>
                <w:bottom w:val="none" w:sz="0" w:space="0" w:color="auto"/>
                <w:right w:val="none" w:sz="0" w:space="0" w:color="auto"/>
              </w:divBdr>
              <w:divsChild>
                <w:div w:id="4301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062">
      <w:bodyDiv w:val="1"/>
      <w:marLeft w:val="0"/>
      <w:marRight w:val="0"/>
      <w:marTop w:val="0"/>
      <w:marBottom w:val="0"/>
      <w:divBdr>
        <w:top w:val="none" w:sz="0" w:space="0" w:color="auto"/>
        <w:left w:val="none" w:sz="0" w:space="0" w:color="auto"/>
        <w:bottom w:val="none" w:sz="0" w:space="0" w:color="auto"/>
        <w:right w:val="none" w:sz="0" w:space="0" w:color="auto"/>
      </w:divBdr>
      <w:divsChild>
        <w:div w:id="428354277">
          <w:marLeft w:val="0"/>
          <w:marRight w:val="0"/>
          <w:marTop w:val="0"/>
          <w:marBottom w:val="0"/>
          <w:divBdr>
            <w:top w:val="none" w:sz="0" w:space="0" w:color="auto"/>
            <w:left w:val="none" w:sz="0" w:space="0" w:color="auto"/>
            <w:bottom w:val="none" w:sz="0" w:space="0" w:color="auto"/>
            <w:right w:val="none" w:sz="0" w:space="0" w:color="auto"/>
          </w:divBdr>
        </w:div>
        <w:div w:id="273247717">
          <w:marLeft w:val="-225"/>
          <w:marRight w:val="-225"/>
          <w:marTop w:val="0"/>
          <w:marBottom w:val="0"/>
          <w:divBdr>
            <w:top w:val="none" w:sz="0" w:space="0" w:color="auto"/>
            <w:left w:val="none" w:sz="0" w:space="0" w:color="auto"/>
            <w:bottom w:val="none" w:sz="0" w:space="0" w:color="auto"/>
            <w:right w:val="none" w:sz="0" w:space="0" w:color="auto"/>
          </w:divBdr>
          <w:divsChild>
            <w:div w:id="980765198">
              <w:marLeft w:val="0"/>
              <w:marRight w:val="0"/>
              <w:marTop w:val="0"/>
              <w:marBottom w:val="150"/>
              <w:divBdr>
                <w:top w:val="none" w:sz="0" w:space="0" w:color="auto"/>
                <w:left w:val="none" w:sz="0" w:space="0" w:color="auto"/>
                <w:bottom w:val="none" w:sz="0" w:space="0" w:color="auto"/>
                <w:right w:val="none" w:sz="0" w:space="0" w:color="auto"/>
              </w:divBdr>
              <w:divsChild>
                <w:div w:id="6815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5795">
      <w:bodyDiv w:val="1"/>
      <w:marLeft w:val="0"/>
      <w:marRight w:val="0"/>
      <w:marTop w:val="0"/>
      <w:marBottom w:val="0"/>
      <w:divBdr>
        <w:top w:val="none" w:sz="0" w:space="0" w:color="auto"/>
        <w:left w:val="none" w:sz="0" w:space="0" w:color="auto"/>
        <w:bottom w:val="none" w:sz="0" w:space="0" w:color="auto"/>
        <w:right w:val="none" w:sz="0" w:space="0" w:color="auto"/>
      </w:divBdr>
    </w:div>
    <w:div w:id="251935098">
      <w:bodyDiv w:val="1"/>
      <w:marLeft w:val="0"/>
      <w:marRight w:val="0"/>
      <w:marTop w:val="0"/>
      <w:marBottom w:val="0"/>
      <w:divBdr>
        <w:top w:val="none" w:sz="0" w:space="0" w:color="auto"/>
        <w:left w:val="none" w:sz="0" w:space="0" w:color="auto"/>
        <w:bottom w:val="none" w:sz="0" w:space="0" w:color="auto"/>
        <w:right w:val="none" w:sz="0" w:space="0" w:color="auto"/>
      </w:divBdr>
      <w:divsChild>
        <w:div w:id="1374575219">
          <w:marLeft w:val="0"/>
          <w:marRight w:val="0"/>
          <w:marTop w:val="0"/>
          <w:marBottom w:val="0"/>
          <w:divBdr>
            <w:top w:val="none" w:sz="0" w:space="0" w:color="auto"/>
            <w:left w:val="none" w:sz="0" w:space="0" w:color="auto"/>
            <w:bottom w:val="none" w:sz="0" w:space="0" w:color="auto"/>
            <w:right w:val="none" w:sz="0" w:space="0" w:color="auto"/>
          </w:divBdr>
        </w:div>
        <w:div w:id="922955026">
          <w:marLeft w:val="-225"/>
          <w:marRight w:val="-225"/>
          <w:marTop w:val="0"/>
          <w:marBottom w:val="0"/>
          <w:divBdr>
            <w:top w:val="none" w:sz="0" w:space="0" w:color="auto"/>
            <w:left w:val="none" w:sz="0" w:space="0" w:color="auto"/>
            <w:bottom w:val="none" w:sz="0" w:space="0" w:color="auto"/>
            <w:right w:val="none" w:sz="0" w:space="0" w:color="auto"/>
          </w:divBdr>
          <w:divsChild>
            <w:div w:id="710570487">
              <w:marLeft w:val="0"/>
              <w:marRight w:val="0"/>
              <w:marTop w:val="0"/>
              <w:marBottom w:val="150"/>
              <w:divBdr>
                <w:top w:val="none" w:sz="0" w:space="0" w:color="auto"/>
                <w:left w:val="none" w:sz="0" w:space="0" w:color="auto"/>
                <w:bottom w:val="none" w:sz="0" w:space="0" w:color="auto"/>
                <w:right w:val="none" w:sz="0" w:space="0" w:color="auto"/>
              </w:divBdr>
              <w:divsChild>
                <w:div w:id="2544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6872">
      <w:bodyDiv w:val="1"/>
      <w:marLeft w:val="0"/>
      <w:marRight w:val="0"/>
      <w:marTop w:val="0"/>
      <w:marBottom w:val="0"/>
      <w:divBdr>
        <w:top w:val="none" w:sz="0" w:space="0" w:color="auto"/>
        <w:left w:val="none" w:sz="0" w:space="0" w:color="auto"/>
        <w:bottom w:val="none" w:sz="0" w:space="0" w:color="auto"/>
        <w:right w:val="none" w:sz="0" w:space="0" w:color="auto"/>
      </w:divBdr>
      <w:divsChild>
        <w:div w:id="664667397">
          <w:marLeft w:val="0"/>
          <w:marRight w:val="0"/>
          <w:marTop w:val="0"/>
          <w:marBottom w:val="0"/>
          <w:divBdr>
            <w:top w:val="none" w:sz="0" w:space="0" w:color="auto"/>
            <w:left w:val="none" w:sz="0" w:space="0" w:color="auto"/>
            <w:bottom w:val="none" w:sz="0" w:space="0" w:color="auto"/>
            <w:right w:val="none" w:sz="0" w:space="0" w:color="auto"/>
          </w:divBdr>
          <w:divsChild>
            <w:div w:id="1425759997">
              <w:marLeft w:val="0"/>
              <w:marRight w:val="0"/>
              <w:marTop w:val="0"/>
              <w:marBottom w:val="0"/>
              <w:divBdr>
                <w:top w:val="none" w:sz="0" w:space="0" w:color="auto"/>
                <w:left w:val="none" w:sz="0" w:space="0" w:color="auto"/>
                <w:bottom w:val="none" w:sz="0" w:space="0" w:color="auto"/>
                <w:right w:val="none" w:sz="0" w:space="0" w:color="auto"/>
              </w:divBdr>
              <w:divsChild>
                <w:div w:id="1776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8416">
      <w:bodyDiv w:val="1"/>
      <w:marLeft w:val="0"/>
      <w:marRight w:val="0"/>
      <w:marTop w:val="0"/>
      <w:marBottom w:val="0"/>
      <w:divBdr>
        <w:top w:val="none" w:sz="0" w:space="0" w:color="auto"/>
        <w:left w:val="none" w:sz="0" w:space="0" w:color="auto"/>
        <w:bottom w:val="none" w:sz="0" w:space="0" w:color="auto"/>
        <w:right w:val="none" w:sz="0" w:space="0" w:color="auto"/>
      </w:divBdr>
      <w:divsChild>
        <w:div w:id="1453667650">
          <w:marLeft w:val="0"/>
          <w:marRight w:val="0"/>
          <w:marTop w:val="0"/>
          <w:marBottom w:val="0"/>
          <w:divBdr>
            <w:top w:val="none" w:sz="0" w:space="0" w:color="auto"/>
            <w:left w:val="none" w:sz="0" w:space="0" w:color="auto"/>
            <w:bottom w:val="none" w:sz="0" w:space="0" w:color="auto"/>
            <w:right w:val="none" w:sz="0" w:space="0" w:color="auto"/>
          </w:divBdr>
          <w:divsChild>
            <w:div w:id="1666854317">
              <w:marLeft w:val="0"/>
              <w:marRight w:val="0"/>
              <w:marTop w:val="0"/>
              <w:marBottom w:val="0"/>
              <w:divBdr>
                <w:top w:val="single" w:sz="48" w:space="0" w:color="FFFFFF"/>
                <w:left w:val="none" w:sz="0" w:space="0" w:color="auto"/>
                <w:bottom w:val="single" w:sz="48" w:space="0" w:color="FFFFFF"/>
                <w:right w:val="none" w:sz="0" w:space="0" w:color="auto"/>
              </w:divBdr>
              <w:divsChild>
                <w:div w:id="1352952385">
                  <w:marLeft w:val="0"/>
                  <w:marRight w:val="0"/>
                  <w:marTop w:val="0"/>
                  <w:marBottom w:val="0"/>
                  <w:divBdr>
                    <w:top w:val="none" w:sz="0" w:space="0" w:color="auto"/>
                    <w:left w:val="none" w:sz="0" w:space="0" w:color="auto"/>
                    <w:bottom w:val="none" w:sz="0" w:space="0" w:color="auto"/>
                    <w:right w:val="none" w:sz="0" w:space="0" w:color="auto"/>
                  </w:divBdr>
                  <w:divsChild>
                    <w:div w:id="848985215">
                      <w:marLeft w:val="0"/>
                      <w:marRight w:val="0"/>
                      <w:marTop w:val="0"/>
                      <w:marBottom w:val="0"/>
                      <w:divBdr>
                        <w:top w:val="none" w:sz="0" w:space="0" w:color="auto"/>
                        <w:left w:val="none" w:sz="0" w:space="0" w:color="auto"/>
                        <w:bottom w:val="none" w:sz="0" w:space="0" w:color="auto"/>
                        <w:right w:val="none" w:sz="0" w:space="0" w:color="auto"/>
                      </w:divBdr>
                      <w:divsChild>
                        <w:div w:id="508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673300">
          <w:marLeft w:val="0"/>
          <w:marRight w:val="0"/>
          <w:marTop w:val="0"/>
          <w:marBottom w:val="0"/>
          <w:divBdr>
            <w:top w:val="none" w:sz="0" w:space="0" w:color="auto"/>
            <w:left w:val="none" w:sz="0" w:space="0" w:color="auto"/>
            <w:bottom w:val="none" w:sz="0" w:space="0" w:color="auto"/>
            <w:right w:val="none" w:sz="0" w:space="0" w:color="auto"/>
          </w:divBdr>
          <w:divsChild>
            <w:div w:id="832841648">
              <w:marLeft w:val="0"/>
              <w:marRight w:val="0"/>
              <w:marTop w:val="0"/>
              <w:marBottom w:val="0"/>
              <w:divBdr>
                <w:top w:val="single" w:sz="48" w:space="0" w:color="FFFFFF"/>
                <w:left w:val="none" w:sz="0" w:space="0" w:color="auto"/>
                <w:bottom w:val="single" w:sz="48" w:space="0" w:color="FFFFFF"/>
                <w:right w:val="none" w:sz="0" w:space="0" w:color="auto"/>
              </w:divBdr>
              <w:divsChild>
                <w:div w:id="1973289405">
                  <w:marLeft w:val="0"/>
                  <w:marRight w:val="0"/>
                  <w:marTop w:val="0"/>
                  <w:marBottom w:val="0"/>
                  <w:divBdr>
                    <w:top w:val="none" w:sz="0" w:space="0" w:color="auto"/>
                    <w:left w:val="none" w:sz="0" w:space="0" w:color="auto"/>
                    <w:bottom w:val="none" w:sz="0" w:space="0" w:color="auto"/>
                    <w:right w:val="none" w:sz="0" w:space="0" w:color="auto"/>
                  </w:divBdr>
                  <w:divsChild>
                    <w:div w:id="1096287132">
                      <w:marLeft w:val="0"/>
                      <w:marRight w:val="0"/>
                      <w:marTop w:val="0"/>
                      <w:marBottom w:val="0"/>
                      <w:divBdr>
                        <w:top w:val="none" w:sz="0" w:space="0" w:color="auto"/>
                        <w:left w:val="none" w:sz="0" w:space="0" w:color="auto"/>
                        <w:bottom w:val="none" w:sz="0" w:space="0" w:color="auto"/>
                        <w:right w:val="none" w:sz="0" w:space="0" w:color="auto"/>
                      </w:divBdr>
                      <w:divsChild>
                        <w:div w:id="657075869">
                          <w:marLeft w:val="0"/>
                          <w:marRight w:val="0"/>
                          <w:marTop w:val="0"/>
                          <w:marBottom w:val="0"/>
                          <w:divBdr>
                            <w:top w:val="none" w:sz="0" w:space="0" w:color="auto"/>
                            <w:left w:val="none" w:sz="0" w:space="0" w:color="auto"/>
                            <w:bottom w:val="none" w:sz="0" w:space="0" w:color="auto"/>
                            <w:right w:val="none" w:sz="0" w:space="0" w:color="auto"/>
                          </w:divBdr>
                          <w:divsChild>
                            <w:div w:id="8708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8820">
          <w:marLeft w:val="0"/>
          <w:marRight w:val="0"/>
          <w:marTop w:val="0"/>
          <w:marBottom w:val="0"/>
          <w:divBdr>
            <w:top w:val="none" w:sz="0" w:space="0" w:color="auto"/>
            <w:left w:val="none" w:sz="0" w:space="0" w:color="auto"/>
            <w:bottom w:val="none" w:sz="0" w:space="0" w:color="auto"/>
            <w:right w:val="none" w:sz="0" w:space="0" w:color="auto"/>
          </w:divBdr>
          <w:divsChild>
            <w:div w:id="1842894253">
              <w:marLeft w:val="0"/>
              <w:marRight w:val="0"/>
              <w:marTop w:val="0"/>
              <w:marBottom w:val="0"/>
              <w:divBdr>
                <w:top w:val="single" w:sz="48" w:space="0" w:color="FFFFFF"/>
                <w:left w:val="none" w:sz="0" w:space="0" w:color="auto"/>
                <w:bottom w:val="single" w:sz="48" w:space="0" w:color="FFFFFF"/>
                <w:right w:val="none" w:sz="0" w:space="0" w:color="auto"/>
              </w:divBdr>
              <w:divsChild>
                <w:div w:id="1852718764">
                  <w:marLeft w:val="0"/>
                  <w:marRight w:val="0"/>
                  <w:marTop w:val="0"/>
                  <w:marBottom w:val="0"/>
                  <w:divBdr>
                    <w:top w:val="none" w:sz="0" w:space="0" w:color="auto"/>
                    <w:left w:val="none" w:sz="0" w:space="0" w:color="auto"/>
                    <w:bottom w:val="none" w:sz="0" w:space="0" w:color="auto"/>
                    <w:right w:val="none" w:sz="0" w:space="0" w:color="auto"/>
                  </w:divBdr>
                  <w:divsChild>
                    <w:div w:id="794180582">
                      <w:marLeft w:val="0"/>
                      <w:marRight w:val="0"/>
                      <w:marTop w:val="0"/>
                      <w:marBottom w:val="0"/>
                      <w:divBdr>
                        <w:top w:val="none" w:sz="0" w:space="0" w:color="auto"/>
                        <w:left w:val="none" w:sz="0" w:space="0" w:color="auto"/>
                        <w:bottom w:val="none" w:sz="0" w:space="0" w:color="auto"/>
                        <w:right w:val="none" w:sz="0" w:space="0" w:color="auto"/>
                      </w:divBdr>
                      <w:divsChild>
                        <w:div w:id="966546075">
                          <w:marLeft w:val="0"/>
                          <w:marRight w:val="0"/>
                          <w:marTop w:val="0"/>
                          <w:marBottom w:val="0"/>
                          <w:divBdr>
                            <w:top w:val="none" w:sz="0" w:space="0" w:color="auto"/>
                            <w:left w:val="none" w:sz="0" w:space="0" w:color="auto"/>
                            <w:bottom w:val="none" w:sz="0" w:space="0" w:color="auto"/>
                            <w:right w:val="none" w:sz="0" w:space="0" w:color="auto"/>
                          </w:divBdr>
                          <w:divsChild>
                            <w:div w:id="7523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726087">
          <w:marLeft w:val="0"/>
          <w:marRight w:val="0"/>
          <w:marTop w:val="0"/>
          <w:marBottom w:val="0"/>
          <w:divBdr>
            <w:top w:val="none" w:sz="0" w:space="0" w:color="auto"/>
            <w:left w:val="none" w:sz="0" w:space="0" w:color="auto"/>
            <w:bottom w:val="none" w:sz="0" w:space="0" w:color="auto"/>
            <w:right w:val="none" w:sz="0" w:space="0" w:color="auto"/>
          </w:divBdr>
          <w:divsChild>
            <w:div w:id="155189939">
              <w:marLeft w:val="0"/>
              <w:marRight w:val="0"/>
              <w:marTop w:val="0"/>
              <w:marBottom w:val="0"/>
              <w:divBdr>
                <w:top w:val="single" w:sz="48" w:space="0" w:color="FFFFFF"/>
                <w:left w:val="none" w:sz="0" w:space="0" w:color="auto"/>
                <w:bottom w:val="single" w:sz="48" w:space="0" w:color="FFFFFF"/>
                <w:right w:val="none" w:sz="0" w:space="0" w:color="auto"/>
              </w:divBdr>
              <w:divsChild>
                <w:div w:id="319039211">
                  <w:marLeft w:val="0"/>
                  <w:marRight w:val="0"/>
                  <w:marTop w:val="0"/>
                  <w:marBottom w:val="0"/>
                  <w:divBdr>
                    <w:top w:val="none" w:sz="0" w:space="0" w:color="auto"/>
                    <w:left w:val="none" w:sz="0" w:space="0" w:color="auto"/>
                    <w:bottom w:val="none" w:sz="0" w:space="0" w:color="auto"/>
                    <w:right w:val="none" w:sz="0" w:space="0" w:color="auto"/>
                  </w:divBdr>
                  <w:divsChild>
                    <w:div w:id="196553161">
                      <w:marLeft w:val="0"/>
                      <w:marRight w:val="0"/>
                      <w:marTop w:val="0"/>
                      <w:marBottom w:val="0"/>
                      <w:divBdr>
                        <w:top w:val="none" w:sz="0" w:space="0" w:color="auto"/>
                        <w:left w:val="none" w:sz="0" w:space="0" w:color="auto"/>
                        <w:bottom w:val="none" w:sz="0" w:space="0" w:color="auto"/>
                        <w:right w:val="none" w:sz="0" w:space="0" w:color="auto"/>
                      </w:divBdr>
                      <w:divsChild>
                        <w:div w:id="884487626">
                          <w:marLeft w:val="0"/>
                          <w:marRight w:val="0"/>
                          <w:marTop w:val="0"/>
                          <w:marBottom w:val="0"/>
                          <w:divBdr>
                            <w:top w:val="none" w:sz="0" w:space="0" w:color="auto"/>
                            <w:left w:val="none" w:sz="0" w:space="0" w:color="auto"/>
                            <w:bottom w:val="none" w:sz="0" w:space="0" w:color="auto"/>
                            <w:right w:val="none" w:sz="0" w:space="0" w:color="auto"/>
                          </w:divBdr>
                          <w:divsChild>
                            <w:div w:id="595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79939">
          <w:marLeft w:val="0"/>
          <w:marRight w:val="0"/>
          <w:marTop w:val="0"/>
          <w:marBottom w:val="0"/>
          <w:divBdr>
            <w:top w:val="none" w:sz="0" w:space="0" w:color="auto"/>
            <w:left w:val="none" w:sz="0" w:space="0" w:color="auto"/>
            <w:bottom w:val="none" w:sz="0" w:space="0" w:color="auto"/>
            <w:right w:val="none" w:sz="0" w:space="0" w:color="auto"/>
          </w:divBdr>
          <w:divsChild>
            <w:div w:id="482114755">
              <w:marLeft w:val="0"/>
              <w:marRight w:val="0"/>
              <w:marTop w:val="0"/>
              <w:marBottom w:val="0"/>
              <w:divBdr>
                <w:top w:val="single" w:sz="48" w:space="0" w:color="FFFFFF"/>
                <w:left w:val="none" w:sz="0" w:space="0" w:color="auto"/>
                <w:bottom w:val="single" w:sz="48" w:space="0" w:color="FFFFFF"/>
                <w:right w:val="none" w:sz="0" w:space="0" w:color="auto"/>
              </w:divBdr>
              <w:divsChild>
                <w:div w:id="853346519">
                  <w:marLeft w:val="0"/>
                  <w:marRight w:val="0"/>
                  <w:marTop w:val="0"/>
                  <w:marBottom w:val="0"/>
                  <w:divBdr>
                    <w:top w:val="none" w:sz="0" w:space="0" w:color="auto"/>
                    <w:left w:val="none" w:sz="0" w:space="0" w:color="auto"/>
                    <w:bottom w:val="none" w:sz="0" w:space="0" w:color="auto"/>
                    <w:right w:val="none" w:sz="0" w:space="0" w:color="auto"/>
                  </w:divBdr>
                  <w:divsChild>
                    <w:div w:id="1093861751">
                      <w:marLeft w:val="0"/>
                      <w:marRight w:val="0"/>
                      <w:marTop w:val="0"/>
                      <w:marBottom w:val="0"/>
                      <w:divBdr>
                        <w:top w:val="none" w:sz="0" w:space="0" w:color="auto"/>
                        <w:left w:val="none" w:sz="0" w:space="0" w:color="auto"/>
                        <w:bottom w:val="none" w:sz="0" w:space="0" w:color="auto"/>
                        <w:right w:val="none" w:sz="0" w:space="0" w:color="auto"/>
                      </w:divBdr>
                      <w:divsChild>
                        <w:div w:id="1707482022">
                          <w:marLeft w:val="0"/>
                          <w:marRight w:val="0"/>
                          <w:marTop w:val="0"/>
                          <w:marBottom w:val="0"/>
                          <w:divBdr>
                            <w:top w:val="none" w:sz="0" w:space="0" w:color="auto"/>
                            <w:left w:val="none" w:sz="0" w:space="0" w:color="auto"/>
                            <w:bottom w:val="none" w:sz="0" w:space="0" w:color="auto"/>
                            <w:right w:val="none" w:sz="0" w:space="0" w:color="auto"/>
                          </w:divBdr>
                          <w:divsChild>
                            <w:div w:id="9655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632487">
      <w:bodyDiv w:val="1"/>
      <w:marLeft w:val="0"/>
      <w:marRight w:val="0"/>
      <w:marTop w:val="0"/>
      <w:marBottom w:val="0"/>
      <w:divBdr>
        <w:top w:val="none" w:sz="0" w:space="0" w:color="auto"/>
        <w:left w:val="none" w:sz="0" w:space="0" w:color="auto"/>
        <w:bottom w:val="none" w:sz="0" w:space="0" w:color="auto"/>
        <w:right w:val="none" w:sz="0" w:space="0" w:color="auto"/>
      </w:divBdr>
      <w:divsChild>
        <w:div w:id="1918057383">
          <w:marLeft w:val="0"/>
          <w:marRight w:val="0"/>
          <w:marTop w:val="0"/>
          <w:marBottom w:val="0"/>
          <w:divBdr>
            <w:top w:val="none" w:sz="0" w:space="0" w:color="auto"/>
            <w:left w:val="none" w:sz="0" w:space="0" w:color="auto"/>
            <w:bottom w:val="none" w:sz="0" w:space="0" w:color="auto"/>
            <w:right w:val="none" w:sz="0" w:space="0" w:color="auto"/>
          </w:divBdr>
          <w:divsChild>
            <w:div w:id="1467966934">
              <w:marLeft w:val="0"/>
              <w:marRight w:val="0"/>
              <w:marTop w:val="0"/>
              <w:marBottom w:val="0"/>
              <w:divBdr>
                <w:top w:val="single" w:sz="48" w:space="0" w:color="FFFFFF"/>
                <w:left w:val="none" w:sz="0" w:space="0" w:color="auto"/>
                <w:bottom w:val="single" w:sz="48" w:space="0" w:color="FFFFFF"/>
                <w:right w:val="none" w:sz="0" w:space="0" w:color="auto"/>
              </w:divBdr>
              <w:divsChild>
                <w:div w:id="1024552213">
                  <w:marLeft w:val="0"/>
                  <w:marRight w:val="0"/>
                  <w:marTop w:val="0"/>
                  <w:marBottom w:val="0"/>
                  <w:divBdr>
                    <w:top w:val="none" w:sz="0" w:space="0" w:color="auto"/>
                    <w:left w:val="none" w:sz="0" w:space="0" w:color="auto"/>
                    <w:bottom w:val="none" w:sz="0" w:space="0" w:color="auto"/>
                    <w:right w:val="none" w:sz="0" w:space="0" w:color="auto"/>
                  </w:divBdr>
                  <w:divsChild>
                    <w:div w:id="1622885279">
                      <w:marLeft w:val="0"/>
                      <w:marRight w:val="0"/>
                      <w:marTop w:val="0"/>
                      <w:marBottom w:val="0"/>
                      <w:divBdr>
                        <w:top w:val="none" w:sz="0" w:space="0" w:color="auto"/>
                        <w:left w:val="none" w:sz="0" w:space="0" w:color="auto"/>
                        <w:bottom w:val="none" w:sz="0" w:space="0" w:color="auto"/>
                        <w:right w:val="none" w:sz="0" w:space="0" w:color="auto"/>
                      </w:divBdr>
                      <w:divsChild>
                        <w:div w:id="1042484397">
                          <w:marLeft w:val="0"/>
                          <w:marRight w:val="0"/>
                          <w:marTop w:val="0"/>
                          <w:marBottom w:val="0"/>
                          <w:divBdr>
                            <w:top w:val="none" w:sz="0" w:space="0" w:color="auto"/>
                            <w:left w:val="none" w:sz="0" w:space="0" w:color="auto"/>
                            <w:bottom w:val="none" w:sz="0" w:space="0" w:color="auto"/>
                            <w:right w:val="none" w:sz="0" w:space="0" w:color="auto"/>
                          </w:divBdr>
                          <w:divsChild>
                            <w:div w:id="14687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14586">
          <w:marLeft w:val="0"/>
          <w:marRight w:val="0"/>
          <w:marTop w:val="0"/>
          <w:marBottom w:val="0"/>
          <w:divBdr>
            <w:top w:val="none" w:sz="0" w:space="0" w:color="auto"/>
            <w:left w:val="none" w:sz="0" w:space="0" w:color="auto"/>
            <w:bottom w:val="none" w:sz="0" w:space="0" w:color="auto"/>
            <w:right w:val="none" w:sz="0" w:space="0" w:color="auto"/>
          </w:divBdr>
          <w:divsChild>
            <w:div w:id="434252115">
              <w:marLeft w:val="0"/>
              <w:marRight w:val="0"/>
              <w:marTop w:val="0"/>
              <w:marBottom w:val="0"/>
              <w:divBdr>
                <w:top w:val="single" w:sz="48" w:space="0" w:color="FFFFFF"/>
                <w:left w:val="none" w:sz="0" w:space="0" w:color="auto"/>
                <w:bottom w:val="single" w:sz="48" w:space="0" w:color="FFFFFF"/>
                <w:right w:val="none" w:sz="0" w:space="0" w:color="auto"/>
              </w:divBdr>
              <w:divsChild>
                <w:div w:id="1245260467">
                  <w:marLeft w:val="0"/>
                  <w:marRight w:val="0"/>
                  <w:marTop w:val="0"/>
                  <w:marBottom w:val="0"/>
                  <w:divBdr>
                    <w:top w:val="none" w:sz="0" w:space="0" w:color="auto"/>
                    <w:left w:val="none" w:sz="0" w:space="0" w:color="auto"/>
                    <w:bottom w:val="none" w:sz="0" w:space="0" w:color="auto"/>
                    <w:right w:val="none" w:sz="0" w:space="0" w:color="auto"/>
                  </w:divBdr>
                  <w:divsChild>
                    <w:div w:id="1576353081">
                      <w:marLeft w:val="0"/>
                      <w:marRight w:val="0"/>
                      <w:marTop w:val="0"/>
                      <w:marBottom w:val="0"/>
                      <w:divBdr>
                        <w:top w:val="none" w:sz="0" w:space="0" w:color="auto"/>
                        <w:left w:val="none" w:sz="0" w:space="0" w:color="auto"/>
                        <w:bottom w:val="none" w:sz="0" w:space="0" w:color="auto"/>
                        <w:right w:val="none" w:sz="0" w:space="0" w:color="auto"/>
                      </w:divBdr>
                      <w:divsChild>
                        <w:div w:id="387455290">
                          <w:marLeft w:val="0"/>
                          <w:marRight w:val="0"/>
                          <w:marTop w:val="0"/>
                          <w:marBottom w:val="0"/>
                          <w:divBdr>
                            <w:top w:val="none" w:sz="0" w:space="0" w:color="auto"/>
                            <w:left w:val="none" w:sz="0" w:space="0" w:color="auto"/>
                            <w:bottom w:val="none" w:sz="0" w:space="0" w:color="auto"/>
                            <w:right w:val="none" w:sz="0" w:space="0" w:color="auto"/>
                          </w:divBdr>
                          <w:divsChild>
                            <w:div w:id="4329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11793">
          <w:marLeft w:val="0"/>
          <w:marRight w:val="0"/>
          <w:marTop w:val="0"/>
          <w:marBottom w:val="0"/>
          <w:divBdr>
            <w:top w:val="none" w:sz="0" w:space="0" w:color="auto"/>
            <w:left w:val="none" w:sz="0" w:space="0" w:color="auto"/>
            <w:bottom w:val="none" w:sz="0" w:space="0" w:color="auto"/>
            <w:right w:val="none" w:sz="0" w:space="0" w:color="auto"/>
          </w:divBdr>
          <w:divsChild>
            <w:div w:id="398409685">
              <w:marLeft w:val="0"/>
              <w:marRight w:val="0"/>
              <w:marTop w:val="0"/>
              <w:marBottom w:val="0"/>
              <w:divBdr>
                <w:top w:val="single" w:sz="48" w:space="0" w:color="FFFFFF"/>
                <w:left w:val="none" w:sz="0" w:space="0" w:color="auto"/>
                <w:bottom w:val="single" w:sz="48" w:space="0" w:color="FFFFFF"/>
                <w:right w:val="none" w:sz="0" w:space="0" w:color="auto"/>
              </w:divBdr>
              <w:divsChild>
                <w:div w:id="1126387548">
                  <w:marLeft w:val="0"/>
                  <w:marRight w:val="0"/>
                  <w:marTop w:val="0"/>
                  <w:marBottom w:val="0"/>
                  <w:divBdr>
                    <w:top w:val="none" w:sz="0" w:space="0" w:color="auto"/>
                    <w:left w:val="none" w:sz="0" w:space="0" w:color="auto"/>
                    <w:bottom w:val="none" w:sz="0" w:space="0" w:color="auto"/>
                    <w:right w:val="none" w:sz="0" w:space="0" w:color="auto"/>
                  </w:divBdr>
                  <w:divsChild>
                    <w:div w:id="1878816901">
                      <w:marLeft w:val="0"/>
                      <w:marRight w:val="0"/>
                      <w:marTop w:val="0"/>
                      <w:marBottom w:val="0"/>
                      <w:divBdr>
                        <w:top w:val="none" w:sz="0" w:space="0" w:color="auto"/>
                        <w:left w:val="none" w:sz="0" w:space="0" w:color="auto"/>
                        <w:bottom w:val="none" w:sz="0" w:space="0" w:color="auto"/>
                        <w:right w:val="none" w:sz="0" w:space="0" w:color="auto"/>
                      </w:divBdr>
                      <w:divsChild>
                        <w:div w:id="75517070">
                          <w:marLeft w:val="0"/>
                          <w:marRight w:val="0"/>
                          <w:marTop w:val="0"/>
                          <w:marBottom w:val="0"/>
                          <w:divBdr>
                            <w:top w:val="none" w:sz="0" w:space="0" w:color="auto"/>
                            <w:left w:val="none" w:sz="0" w:space="0" w:color="auto"/>
                            <w:bottom w:val="none" w:sz="0" w:space="0" w:color="auto"/>
                            <w:right w:val="none" w:sz="0" w:space="0" w:color="auto"/>
                          </w:divBdr>
                          <w:divsChild>
                            <w:div w:id="17643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912171">
          <w:marLeft w:val="0"/>
          <w:marRight w:val="0"/>
          <w:marTop w:val="0"/>
          <w:marBottom w:val="0"/>
          <w:divBdr>
            <w:top w:val="none" w:sz="0" w:space="0" w:color="auto"/>
            <w:left w:val="none" w:sz="0" w:space="0" w:color="auto"/>
            <w:bottom w:val="none" w:sz="0" w:space="0" w:color="auto"/>
            <w:right w:val="none" w:sz="0" w:space="0" w:color="auto"/>
          </w:divBdr>
          <w:divsChild>
            <w:div w:id="822702195">
              <w:marLeft w:val="0"/>
              <w:marRight w:val="0"/>
              <w:marTop w:val="0"/>
              <w:marBottom w:val="0"/>
              <w:divBdr>
                <w:top w:val="single" w:sz="48" w:space="0" w:color="FFFFFF"/>
                <w:left w:val="none" w:sz="0" w:space="0" w:color="auto"/>
                <w:bottom w:val="single" w:sz="48" w:space="0" w:color="FFFFFF"/>
                <w:right w:val="none" w:sz="0" w:space="0" w:color="auto"/>
              </w:divBdr>
              <w:divsChild>
                <w:div w:id="572197743">
                  <w:marLeft w:val="0"/>
                  <w:marRight w:val="0"/>
                  <w:marTop w:val="0"/>
                  <w:marBottom w:val="0"/>
                  <w:divBdr>
                    <w:top w:val="none" w:sz="0" w:space="0" w:color="auto"/>
                    <w:left w:val="none" w:sz="0" w:space="0" w:color="auto"/>
                    <w:bottom w:val="none" w:sz="0" w:space="0" w:color="auto"/>
                    <w:right w:val="none" w:sz="0" w:space="0" w:color="auto"/>
                  </w:divBdr>
                  <w:divsChild>
                    <w:div w:id="440682272">
                      <w:marLeft w:val="0"/>
                      <w:marRight w:val="0"/>
                      <w:marTop w:val="0"/>
                      <w:marBottom w:val="0"/>
                      <w:divBdr>
                        <w:top w:val="none" w:sz="0" w:space="0" w:color="auto"/>
                        <w:left w:val="none" w:sz="0" w:space="0" w:color="auto"/>
                        <w:bottom w:val="none" w:sz="0" w:space="0" w:color="auto"/>
                        <w:right w:val="none" w:sz="0" w:space="0" w:color="auto"/>
                      </w:divBdr>
                      <w:divsChild>
                        <w:div w:id="1785267308">
                          <w:marLeft w:val="0"/>
                          <w:marRight w:val="0"/>
                          <w:marTop w:val="0"/>
                          <w:marBottom w:val="0"/>
                          <w:divBdr>
                            <w:top w:val="none" w:sz="0" w:space="0" w:color="auto"/>
                            <w:left w:val="none" w:sz="0" w:space="0" w:color="auto"/>
                            <w:bottom w:val="none" w:sz="0" w:space="0" w:color="auto"/>
                            <w:right w:val="none" w:sz="0" w:space="0" w:color="auto"/>
                          </w:divBdr>
                          <w:divsChild>
                            <w:div w:id="20874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325230">
          <w:marLeft w:val="0"/>
          <w:marRight w:val="0"/>
          <w:marTop w:val="0"/>
          <w:marBottom w:val="0"/>
          <w:divBdr>
            <w:top w:val="none" w:sz="0" w:space="0" w:color="auto"/>
            <w:left w:val="none" w:sz="0" w:space="0" w:color="auto"/>
            <w:bottom w:val="none" w:sz="0" w:space="0" w:color="auto"/>
            <w:right w:val="none" w:sz="0" w:space="0" w:color="auto"/>
          </w:divBdr>
          <w:divsChild>
            <w:div w:id="1843087528">
              <w:marLeft w:val="0"/>
              <w:marRight w:val="0"/>
              <w:marTop w:val="0"/>
              <w:marBottom w:val="0"/>
              <w:divBdr>
                <w:top w:val="single" w:sz="48" w:space="0" w:color="FFFFFF"/>
                <w:left w:val="none" w:sz="0" w:space="0" w:color="auto"/>
                <w:bottom w:val="single" w:sz="48" w:space="0" w:color="FFFFFF"/>
                <w:right w:val="none" w:sz="0" w:space="0" w:color="auto"/>
              </w:divBdr>
              <w:divsChild>
                <w:div w:id="2077237790">
                  <w:marLeft w:val="0"/>
                  <w:marRight w:val="0"/>
                  <w:marTop w:val="0"/>
                  <w:marBottom w:val="0"/>
                  <w:divBdr>
                    <w:top w:val="none" w:sz="0" w:space="0" w:color="auto"/>
                    <w:left w:val="none" w:sz="0" w:space="0" w:color="auto"/>
                    <w:bottom w:val="none" w:sz="0" w:space="0" w:color="auto"/>
                    <w:right w:val="none" w:sz="0" w:space="0" w:color="auto"/>
                  </w:divBdr>
                  <w:divsChild>
                    <w:div w:id="1063675996">
                      <w:marLeft w:val="0"/>
                      <w:marRight w:val="0"/>
                      <w:marTop w:val="0"/>
                      <w:marBottom w:val="0"/>
                      <w:divBdr>
                        <w:top w:val="none" w:sz="0" w:space="0" w:color="auto"/>
                        <w:left w:val="none" w:sz="0" w:space="0" w:color="auto"/>
                        <w:bottom w:val="none" w:sz="0" w:space="0" w:color="auto"/>
                        <w:right w:val="none" w:sz="0" w:space="0" w:color="auto"/>
                      </w:divBdr>
                      <w:divsChild>
                        <w:div w:id="608200963">
                          <w:marLeft w:val="0"/>
                          <w:marRight w:val="0"/>
                          <w:marTop w:val="0"/>
                          <w:marBottom w:val="0"/>
                          <w:divBdr>
                            <w:top w:val="none" w:sz="0" w:space="0" w:color="auto"/>
                            <w:left w:val="none" w:sz="0" w:space="0" w:color="auto"/>
                            <w:bottom w:val="none" w:sz="0" w:space="0" w:color="auto"/>
                            <w:right w:val="none" w:sz="0" w:space="0" w:color="auto"/>
                          </w:divBdr>
                          <w:divsChild>
                            <w:div w:id="974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927">
                      <w:marLeft w:val="0"/>
                      <w:marRight w:val="0"/>
                      <w:marTop w:val="0"/>
                      <w:marBottom w:val="0"/>
                      <w:divBdr>
                        <w:top w:val="none" w:sz="0" w:space="0" w:color="auto"/>
                        <w:left w:val="none" w:sz="0" w:space="0" w:color="auto"/>
                        <w:bottom w:val="none" w:sz="0" w:space="0" w:color="auto"/>
                        <w:right w:val="none" w:sz="0" w:space="0" w:color="auto"/>
                      </w:divBdr>
                      <w:divsChild>
                        <w:div w:id="1794443635">
                          <w:marLeft w:val="0"/>
                          <w:marRight w:val="0"/>
                          <w:marTop w:val="0"/>
                          <w:marBottom w:val="0"/>
                          <w:divBdr>
                            <w:top w:val="none" w:sz="0" w:space="0" w:color="auto"/>
                            <w:left w:val="none" w:sz="0" w:space="0" w:color="auto"/>
                            <w:bottom w:val="none" w:sz="0" w:space="0" w:color="auto"/>
                            <w:right w:val="none" w:sz="0" w:space="0" w:color="auto"/>
                          </w:divBdr>
                          <w:divsChild>
                            <w:div w:id="11118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742037">
          <w:marLeft w:val="0"/>
          <w:marRight w:val="0"/>
          <w:marTop w:val="0"/>
          <w:marBottom w:val="0"/>
          <w:divBdr>
            <w:top w:val="none" w:sz="0" w:space="0" w:color="auto"/>
            <w:left w:val="none" w:sz="0" w:space="0" w:color="auto"/>
            <w:bottom w:val="none" w:sz="0" w:space="0" w:color="auto"/>
            <w:right w:val="none" w:sz="0" w:space="0" w:color="auto"/>
          </w:divBdr>
          <w:divsChild>
            <w:div w:id="995837095">
              <w:marLeft w:val="0"/>
              <w:marRight w:val="0"/>
              <w:marTop w:val="0"/>
              <w:marBottom w:val="0"/>
              <w:divBdr>
                <w:top w:val="single" w:sz="48" w:space="0" w:color="FFFFFF"/>
                <w:left w:val="none" w:sz="0" w:space="0" w:color="auto"/>
                <w:bottom w:val="single" w:sz="48" w:space="0" w:color="FFFFFF"/>
                <w:right w:val="none" w:sz="0" w:space="0" w:color="auto"/>
              </w:divBdr>
              <w:divsChild>
                <w:div w:id="1065568109">
                  <w:marLeft w:val="0"/>
                  <w:marRight w:val="0"/>
                  <w:marTop w:val="0"/>
                  <w:marBottom w:val="0"/>
                  <w:divBdr>
                    <w:top w:val="none" w:sz="0" w:space="0" w:color="auto"/>
                    <w:left w:val="none" w:sz="0" w:space="0" w:color="auto"/>
                    <w:bottom w:val="none" w:sz="0" w:space="0" w:color="auto"/>
                    <w:right w:val="none" w:sz="0" w:space="0" w:color="auto"/>
                  </w:divBdr>
                  <w:divsChild>
                    <w:div w:id="1357149980">
                      <w:marLeft w:val="0"/>
                      <w:marRight w:val="0"/>
                      <w:marTop w:val="0"/>
                      <w:marBottom w:val="0"/>
                      <w:divBdr>
                        <w:top w:val="none" w:sz="0" w:space="0" w:color="auto"/>
                        <w:left w:val="none" w:sz="0" w:space="0" w:color="auto"/>
                        <w:bottom w:val="none" w:sz="0" w:space="0" w:color="auto"/>
                        <w:right w:val="none" w:sz="0" w:space="0" w:color="auto"/>
                      </w:divBdr>
                      <w:divsChild>
                        <w:div w:id="632056505">
                          <w:marLeft w:val="0"/>
                          <w:marRight w:val="0"/>
                          <w:marTop w:val="0"/>
                          <w:marBottom w:val="0"/>
                          <w:divBdr>
                            <w:top w:val="none" w:sz="0" w:space="0" w:color="auto"/>
                            <w:left w:val="none" w:sz="0" w:space="0" w:color="auto"/>
                            <w:bottom w:val="none" w:sz="0" w:space="0" w:color="auto"/>
                            <w:right w:val="none" w:sz="0" w:space="0" w:color="auto"/>
                          </w:divBdr>
                          <w:divsChild>
                            <w:div w:id="6204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9989">
                      <w:marLeft w:val="0"/>
                      <w:marRight w:val="0"/>
                      <w:marTop w:val="0"/>
                      <w:marBottom w:val="0"/>
                      <w:divBdr>
                        <w:top w:val="none" w:sz="0" w:space="0" w:color="auto"/>
                        <w:left w:val="none" w:sz="0" w:space="0" w:color="auto"/>
                        <w:bottom w:val="none" w:sz="0" w:space="0" w:color="auto"/>
                        <w:right w:val="none" w:sz="0" w:space="0" w:color="auto"/>
                      </w:divBdr>
                      <w:divsChild>
                        <w:div w:id="2250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646459">
          <w:marLeft w:val="0"/>
          <w:marRight w:val="0"/>
          <w:marTop w:val="0"/>
          <w:marBottom w:val="0"/>
          <w:divBdr>
            <w:top w:val="none" w:sz="0" w:space="0" w:color="auto"/>
            <w:left w:val="none" w:sz="0" w:space="0" w:color="auto"/>
            <w:bottom w:val="none" w:sz="0" w:space="0" w:color="auto"/>
            <w:right w:val="none" w:sz="0" w:space="0" w:color="auto"/>
          </w:divBdr>
          <w:divsChild>
            <w:div w:id="1134327108">
              <w:marLeft w:val="0"/>
              <w:marRight w:val="0"/>
              <w:marTop w:val="0"/>
              <w:marBottom w:val="0"/>
              <w:divBdr>
                <w:top w:val="single" w:sz="48" w:space="0" w:color="FFFFFF"/>
                <w:left w:val="none" w:sz="0" w:space="0" w:color="auto"/>
                <w:bottom w:val="single" w:sz="48" w:space="0" w:color="FFFFFF"/>
                <w:right w:val="none" w:sz="0" w:space="0" w:color="auto"/>
              </w:divBdr>
              <w:divsChild>
                <w:div w:id="1260598931">
                  <w:marLeft w:val="0"/>
                  <w:marRight w:val="0"/>
                  <w:marTop w:val="0"/>
                  <w:marBottom w:val="0"/>
                  <w:divBdr>
                    <w:top w:val="none" w:sz="0" w:space="0" w:color="auto"/>
                    <w:left w:val="none" w:sz="0" w:space="0" w:color="auto"/>
                    <w:bottom w:val="none" w:sz="0" w:space="0" w:color="auto"/>
                    <w:right w:val="none" w:sz="0" w:space="0" w:color="auto"/>
                  </w:divBdr>
                  <w:divsChild>
                    <w:div w:id="65421282">
                      <w:marLeft w:val="0"/>
                      <w:marRight w:val="0"/>
                      <w:marTop w:val="0"/>
                      <w:marBottom w:val="0"/>
                      <w:divBdr>
                        <w:top w:val="none" w:sz="0" w:space="0" w:color="auto"/>
                        <w:left w:val="none" w:sz="0" w:space="0" w:color="auto"/>
                        <w:bottom w:val="none" w:sz="0" w:space="0" w:color="auto"/>
                        <w:right w:val="none" w:sz="0" w:space="0" w:color="auto"/>
                      </w:divBdr>
                      <w:divsChild>
                        <w:div w:id="584648231">
                          <w:marLeft w:val="0"/>
                          <w:marRight w:val="0"/>
                          <w:marTop w:val="0"/>
                          <w:marBottom w:val="0"/>
                          <w:divBdr>
                            <w:top w:val="none" w:sz="0" w:space="0" w:color="auto"/>
                            <w:left w:val="none" w:sz="0" w:space="0" w:color="auto"/>
                            <w:bottom w:val="none" w:sz="0" w:space="0" w:color="auto"/>
                            <w:right w:val="none" w:sz="0" w:space="0" w:color="auto"/>
                          </w:divBdr>
                          <w:divsChild>
                            <w:div w:id="10565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879841">
          <w:marLeft w:val="0"/>
          <w:marRight w:val="0"/>
          <w:marTop w:val="0"/>
          <w:marBottom w:val="0"/>
          <w:divBdr>
            <w:top w:val="none" w:sz="0" w:space="0" w:color="auto"/>
            <w:left w:val="none" w:sz="0" w:space="0" w:color="auto"/>
            <w:bottom w:val="none" w:sz="0" w:space="0" w:color="auto"/>
            <w:right w:val="none" w:sz="0" w:space="0" w:color="auto"/>
          </w:divBdr>
          <w:divsChild>
            <w:div w:id="472068999">
              <w:marLeft w:val="0"/>
              <w:marRight w:val="0"/>
              <w:marTop w:val="0"/>
              <w:marBottom w:val="0"/>
              <w:divBdr>
                <w:top w:val="single" w:sz="48" w:space="0" w:color="FFFFFF"/>
                <w:left w:val="none" w:sz="0" w:space="0" w:color="auto"/>
                <w:bottom w:val="single" w:sz="48" w:space="0" w:color="FFFFFF"/>
                <w:right w:val="none" w:sz="0" w:space="0" w:color="auto"/>
              </w:divBdr>
              <w:divsChild>
                <w:div w:id="2103915821">
                  <w:marLeft w:val="0"/>
                  <w:marRight w:val="0"/>
                  <w:marTop w:val="0"/>
                  <w:marBottom w:val="0"/>
                  <w:divBdr>
                    <w:top w:val="none" w:sz="0" w:space="0" w:color="auto"/>
                    <w:left w:val="none" w:sz="0" w:space="0" w:color="auto"/>
                    <w:bottom w:val="none" w:sz="0" w:space="0" w:color="auto"/>
                    <w:right w:val="none" w:sz="0" w:space="0" w:color="auto"/>
                  </w:divBdr>
                  <w:divsChild>
                    <w:div w:id="1854998943">
                      <w:marLeft w:val="0"/>
                      <w:marRight w:val="0"/>
                      <w:marTop w:val="0"/>
                      <w:marBottom w:val="0"/>
                      <w:divBdr>
                        <w:top w:val="none" w:sz="0" w:space="0" w:color="auto"/>
                        <w:left w:val="none" w:sz="0" w:space="0" w:color="auto"/>
                        <w:bottom w:val="none" w:sz="0" w:space="0" w:color="auto"/>
                        <w:right w:val="none" w:sz="0" w:space="0" w:color="auto"/>
                      </w:divBdr>
                      <w:divsChild>
                        <w:div w:id="262615580">
                          <w:marLeft w:val="0"/>
                          <w:marRight w:val="0"/>
                          <w:marTop w:val="0"/>
                          <w:marBottom w:val="0"/>
                          <w:divBdr>
                            <w:top w:val="none" w:sz="0" w:space="0" w:color="auto"/>
                            <w:left w:val="none" w:sz="0" w:space="0" w:color="auto"/>
                            <w:bottom w:val="none" w:sz="0" w:space="0" w:color="auto"/>
                            <w:right w:val="none" w:sz="0" w:space="0" w:color="auto"/>
                          </w:divBdr>
                          <w:divsChild>
                            <w:div w:id="4062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1818">
                      <w:marLeft w:val="0"/>
                      <w:marRight w:val="0"/>
                      <w:marTop w:val="0"/>
                      <w:marBottom w:val="0"/>
                      <w:divBdr>
                        <w:top w:val="none" w:sz="0" w:space="0" w:color="auto"/>
                        <w:left w:val="none" w:sz="0" w:space="0" w:color="auto"/>
                        <w:bottom w:val="none" w:sz="0" w:space="0" w:color="auto"/>
                        <w:right w:val="none" w:sz="0" w:space="0" w:color="auto"/>
                      </w:divBdr>
                      <w:divsChild>
                        <w:div w:id="1119645339">
                          <w:marLeft w:val="0"/>
                          <w:marRight w:val="0"/>
                          <w:marTop w:val="0"/>
                          <w:marBottom w:val="0"/>
                          <w:divBdr>
                            <w:top w:val="none" w:sz="0" w:space="0" w:color="auto"/>
                            <w:left w:val="none" w:sz="0" w:space="0" w:color="auto"/>
                            <w:bottom w:val="none" w:sz="0" w:space="0" w:color="auto"/>
                            <w:right w:val="none" w:sz="0" w:space="0" w:color="auto"/>
                          </w:divBdr>
                          <w:divsChild>
                            <w:div w:id="3923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4792">
                      <w:marLeft w:val="0"/>
                      <w:marRight w:val="0"/>
                      <w:marTop w:val="0"/>
                      <w:marBottom w:val="0"/>
                      <w:divBdr>
                        <w:top w:val="none" w:sz="0" w:space="0" w:color="auto"/>
                        <w:left w:val="none" w:sz="0" w:space="0" w:color="auto"/>
                        <w:bottom w:val="none" w:sz="0" w:space="0" w:color="auto"/>
                        <w:right w:val="none" w:sz="0" w:space="0" w:color="auto"/>
                      </w:divBdr>
                      <w:divsChild>
                        <w:div w:id="1843547493">
                          <w:marLeft w:val="0"/>
                          <w:marRight w:val="0"/>
                          <w:marTop w:val="0"/>
                          <w:marBottom w:val="0"/>
                          <w:divBdr>
                            <w:top w:val="none" w:sz="0" w:space="0" w:color="auto"/>
                            <w:left w:val="none" w:sz="0" w:space="0" w:color="auto"/>
                            <w:bottom w:val="none" w:sz="0" w:space="0" w:color="auto"/>
                            <w:right w:val="none" w:sz="0" w:space="0" w:color="auto"/>
                          </w:divBdr>
                          <w:divsChild>
                            <w:div w:id="10483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70042">
      <w:bodyDiv w:val="1"/>
      <w:marLeft w:val="0"/>
      <w:marRight w:val="0"/>
      <w:marTop w:val="0"/>
      <w:marBottom w:val="0"/>
      <w:divBdr>
        <w:top w:val="none" w:sz="0" w:space="0" w:color="auto"/>
        <w:left w:val="none" w:sz="0" w:space="0" w:color="auto"/>
        <w:bottom w:val="none" w:sz="0" w:space="0" w:color="auto"/>
        <w:right w:val="none" w:sz="0" w:space="0" w:color="auto"/>
      </w:divBdr>
      <w:divsChild>
        <w:div w:id="1507329379">
          <w:marLeft w:val="0"/>
          <w:marRight w:val="0"/>
          <w:marTop w:val="0"/>
          <w:marBottom w:val="0"/>
          <w:divBdr>
            <w:top w:val="none" w:sz="0" w:space="0" w:color="auto"/>
            <w:left w:val="none" w:sz="0" w:space="0" w:color="auto"/>
            <w:bottom w:val="none" w:sz="0" w:space="0" w:color="auto"/>
            <w:right w:val="none" w:sz="0" w:space="0" w:color="auto"/>
          </w:divBdr>
        </w:div>
        <w:div w:id="226384213">
          <w:marLeft w:val="-225"/>
          <w:marRight w:val="-225"/>
          <w:marTop w:val="0"/>
          <w:marBottom w:val="0"/>
          <w:divBdr>
            <w:top w:val="none" w:sz="0" w:space="0" w:color="auto"/>
            <w:left w:val="none" w:sz="0" w:space="0" w:color="auto"/>
            <w:bottom w:val="none" w:sz="0" w:space="0" w:color="auto"/>
            <w:right w:val="none" w:sz="0" w:space="0" w:color="auto"/>
          </w:divBdr>
          <w:divsChild>
            <w:div w:id="185019379">
              <w:marLeft w:val="0"/>
              <w:marRight w:val="0"/>
              <w:marTop w:val="0"/>
              <w:marBottom w:val="150"/>
              <w:divBdr>
                <w:top w:val="none" w:sz="0" w:space="0" w:color="auto"/>
                <w:left w:val="none" w:sz="0" w:space="0" w:color="auto"/>
                <w:bottom w:val="none" w:sz="0" w:space="0" w:color="auto"/>
                <w:right w:val="none" w:sz="0" w:space="0" w:color="auto"/>
              </w:divBdr>
              <w:divsChild>
                <w:div w:id="78670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0713">
      <w:bodyDiv w:val="1"/>
      <w:marLeft w:val="0"/>
      <w:marRight w:val="0"/>
      <w:marTop w:val="0"/>
      <w:marBottom w:val="0"/>
      <w:divBdr>
        <w:top w:val="none" w:sz="0" w:space="0" w:color="auto"/>
        <w:left w:val="none" w:sz="0" w:space="0" w:color="auto"/>
        <w:bottom w:val="none" w:sz="0" w:space="0" w:color="auto"/>
        <w:right w:val="none" w:sz="0" w:space="0" w:color="auto"/>
      </w:divBdr>
      <w:divsChild>
        <w:div w:id="1676155410">
          <w:marLeft w:val="0"/>
          <w:marRight w:val="0"/>
          <w:marTop w:val="0"/>
          <w:marBottom w:val="0"/>
          <w:divBdr>
            <w:top w:val="none" w:sz="0" w:space="0" w:color="auto"/>
            <w:left w:val="none" w:sz="0" w:space="0" w:color="auto"/>
            <w:bottom w:val="none" w:sz="0" w:space="0" w:color="auto"/>
            <w:right w:val="none" w:sz="0" w:space="0" w:color="auto"/>
          </w:divBdr>
          <w:divsChild>
            <w:div w:id="195192662">
              <w:marLeft w:val="0"/>
              <w:marRight w:val="0"/>
              <w:marTop w:val="0"/>
              <w:marBottom w:val="0"/>
              <w:divBdr>
                <w:top w:val="none" w:sz="0" w:space="0" w:color="auto"/>
                <w:left w:val="none" w:sz="0" w:space="0" w:color="auto"/>
                <w:bottom w:val="none" w:sz="0" w:space="0" w:color="auto"/>
                <w:right w:val="none" w:sz="0" w:space="0" w:color="auto"/>
              </w:divBdr>
              <w:divsChild>
                <w:div w:id="17574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3157">
      <w:bodyDiv w:val="1"/>
      <w:marLeft w:val="0"/>
      <w:marRight w:val="0"/>
      <w:marTop w:val="0"/>
      <w:marBottom w:val="0"/>
      <w:divBdr>
        <w:top w:val="none" w:sz="0" w:space="0" w:color="auto"/>
        <w:left w:val="none" w:sz="0" w:space="0" w:color="auto"/>
        <w:bottom w:val="none" w:sz="0" w:space="0" w:color="auto"/>
        <w:right w:val="none" w:sz="0" w:space="0" w:color="auto"/>
      </w:divBdr>
      <w:divsChild>
        <w:div w:id="264003833">
          <w:marLeft w:val="0"/>
          <w:marRight w:val="0"/>
          <w:marTop w:val="0"/>
          <w:marBottom w:val="0"/>
          <w:divBdr>
            <w:top w:val="none" w:sz="0" w:space="0" w:color="auto"/>
            <w:left w:val="none" w:sz="0" w:space="0" w:color="auto"/>
            <w:bottom w:val="none" w:sz="0" w:space="0" w:color="auto"/>
            <w:right w:val="none" w:sz="0" w:space="0" w:color="auto"/>
          </w:divBdr>
          <w:divsChild>
            <w:div w:id="1410663024">
              <w:marLeft w:val="0"/>
              <w:marRight w:val="0"/>
              <w:marTop w:val="0"/>
              <w:marBottom w:val="0"/>
              <w:divBdr>
                <w:top w:val="single" w:sz="48" w:space="0" w:color="FFFFFF"/>
                <w:left w:val="none" w:sz="0" w:space="0" w:color="auto"/>
                <w:bottom w:val="single" w:sz="48" w:space="0" w:color="FFFFFF"/>
                <w:right w:val="none" w:sz="0" w:space="0" w:color="auto"/>
              </w:divBdr>
              <w:divsChild>
                <w:div w:id="1214927026">
                  <w:marLeft w:val="0"/>
                  <w:marRight w:val="0"/>
                  <w:marTop w:val="0"/>
                  <w:marBottom w:val="0"/>
                  <w:divBdr>
                    <w:top w:val="none" w:sz="0" w:space="0" w:color="auto"/>
                    <w:left w:val="none" w:sz="0" w:space="0" w:color="auto"/>
                    <w:bottom w:val="none" w:sz="0" w:space="0" w:color="auto"/>
                    <w:right w:val="none" w:sz="0" w:space="0" w:color="auto"/>
                  </w:divBdr>
                  <w:divsChild>
                    <w:div w:id="1403061664">
                      <w:marLeft w:val="0"/>
                      <w:marRight w:val="0"/>
                      <w:marTop w:val="0"/>
                      <w:marBottom w:val="0"/>
                      <w:divBdr>
                        <w:top w:val="none" w:sz="0" w:space="0" w:color="auto"/>
                        <w:left w:val="none" w:sz="0" w:space="0" w:color="auto"/>
                        <w:bottom w:val="none" w:sz="0" w:space="0" w:color="auto"/>
                        <w:right w:val="none" w:sz="0" w:space="0" w:color="auto"/>
                      </w:divBdr>
                      <w:divsChild>
                        <w:div w:id="498930598">
                          <w:marLeft w:val="0"/>
                          <w:marRight w:val="0"/>
                          <w:marTop w:val="0"/>
                          <w:marBottom w:val="0"/>
                          <w:divBdr>
                            <w:top w:val="none" w:sz="0" w:space="0" w:color="auto"/>
                            <w:left w:val="none" w:sz="0" w:space="0" w:color="auto"/>
                            <w:bottom w:val="none" w:sz="0" w:space="0" w:color="auto"/>
                            <w:right w:val="none" w:sz="0" w:space="0" w:color="auto"/>
                          </w:divBdr>
                          <w:divsChild>
                            <w:div w:id="222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890074">
          <w:marLeft w:val="0"/>
          <w:marRight w:val="0"/>
          <w:marTop w:val="0"/>
          <w:marBottom w:val="0"/>
          <w:divBdr>
            <w:top w:val="none" w:sz="0" w:space="0" w:color="auto"/>
            <w:left w:val="none" w:sz="0" w:space="0" w:color="auto"/>
            <w:bottom w:val="none" w:sz="0" w:space="0" w:color="auto"/>
            <w:right w:val="none" w:sz="0" w:space="0" w:color="auto"/>
          </w:divBdr>
          <w:divsChild>
            <w:div w:id="973874624">
              <w:marLeft w:val="0"/>
              <w:marRight w:val="0"/>
              <w:marTop w:val="0"/>
              <w:marBottom w:val="0"/>
              <w:divBdr>
                <w:top w:val="single" w:sz="48" w:space="0" w:color="FFFFFF"/>
                <w:left w:val="none" w:sz="0" w:space="0" w:color="auto"/>
                <w:bottom w:val="single" w:sz="48" w:space="0" w:color="FFFFFF"/>
                <w:right w:val="none" w:sz="0" w:space="0" w:color="auto"/>
              </w:divBdr>
              <w:divsChild>
                <w:div w:id="62217714">
                  <w:marLeft w:val="0"/>
                  <w:marRight w:val="0"/>
                  <w:marTop w:val="0"/>
                  <w:marBottom w:val="0"/>
                  <w:divBdr>
                    <w:top w:val="none" w:sz="0" w:space="0" w:color="auto"/>
                    <w:left w:val="none" w:sz="0" w:space="0" w:color="auto"/>
                    <w:bottom w:val="none" w:sz="0" w:space="0" w:color="auto"/>
                    <w:right w:val="none" w:sz="0" w:space="0" w:color="auto"/>
                  </w:divBdr>
                  <w:divsChild>
                    <w:div w:id="449059003">
                      <w:marLeft w:val="0"/>
                      <w:marRight w:val="0"/>
                      <w:marTop w:val="0"/>
                      <w:marBottom w:val="0"/>
                      <w:divBdr>
                        <w:top w:val="none" w:sz="0" w:space="0" w:color="auto"/>
                        <w:left w:val="none" w:sz="0" w:space="0" w:color="auto"/>
                        <w:bottom w:val="none" w:sz="0" w:space="0" w:color="auto"/>
                        <w:right w:val="none" w:sz="0" w:space="0" w:color="auto"/>
                      </w:divBdr>
                      <w:divsChild>
                        <w:div w:id="1529290531">
                          <w:marLeft w:val="0"/>
                          <w:marRight w:val="0"/>
                          <w:marTop w:val="0"/>
                          <w:marBottom w:val="0"/>
                          <w:divBdr>
                            <w:top w:val="none" w:sz="0" w:space="0" w:color="auto"/>
                            <w:left w:val="none" w:sz="0" w:space="0" w:color="auto"/>
                            <w:bottom w:val="none" w:sz="0" w:space="0" w:color="auto"/>
                            <w:right w:val="none" w:sz="0" w:space="0" w:color="auto"/>
                          </w:divBdr>
                          <w:divsChild>
                            <w:div w:id="12303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5777">
                      <w:marLeft w:val="0"/>
                      <w:marRight w:val="0"/>
                      <w:marTop w:val="0"/>
                      <w:marBottom w:val="0"/>
                      <w:divBdr>
                        <w:top w:val="none" w:sz="0" w:space="0" w:color="auto"/>
                        <w:left w:val="none" w:sz="0" w:space="0" w:color="auto"/>
                        <w:bottom w:val="none" w:sz="0" w:space="0" w:color="auto"/>
                        <w:right w:val="none" w:sz="0" w:space="0" w:color="auto"/>
                      </w:divBdr>
                      <w:divsChild>
                        <w:div w:id="220411690">
                          <w:marLeft w:val="0"/>
                          <w:marRight w:val="0"/>
                          <w:marTop w:val="0"/>
                          <w:marBottom w:val="0"/>
                          <w:divBdr>
                            <w:top w:val="none" w:sz="0" w:space="0" w:color="auto"/>
                            <w:left w:val="none" w:sz="0" w:space="0" w:color="auto"/>
                            <w:bottom w:val="none" w:sz="0" w:space="0" w:color="auto"/>
                            <w:right w:val="none" w:sz="0" w:space="0" w:color="auto"/>
                          </w:divBdr>
                          <w:divsChild>
                            <w:div w:id="14583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591706">
      <w:bodyDiv w:val="1"/>
      <w:marLeft w:val="0"/>
      <w:marRight w:val="0"/>
      <w:marTop w:val="0"/>
      <w:marBottom w:val="0"/>
      <w:divBdr>
        <w:top w:val="none" w:sz="0" w:space="0" w:color="auto"/>
        <w:left w:val="none" w:sz="0" w:space="0" w:color="auto"/>
        <w:bottom w:val="none" w:sz="0" w:space="0" w:color="auto"/>
        <w:right w:val="none" w:sz="0" w:space="0" w:color="auto"/>
      </w:divBdr>
      <w:divsChild>
        <w:div w:id="694889974">
          <w:marLeft w:val="-225"/>
          <w:marRight w:val="-225"/>
          <w:marTop w:val="0"/>
          <w:marBottom w:val="0"/>
          <w:divBdr>
            <w:top w:val="none" w:sz="0" w:space="0" w:color="auto"/>
            <w:left w:val="none" w:sz="0" w:space="0" w:color="auto"/>
            <w:bottom w:val="none" w:sz="0" w:space="0" w:color="auto"/>
            <w:right w:val="none" w:sz="0" w:space="0" w:color="auto"/>
          </w:divBdr>
          <w:divsChild>
            <w:div w:id="322585245">
              <w:marLeft w:val="0"/>
              <w:marRight w:val="0"/>
              <w:marTop w:val="0"/>
              <w:marBottom w:val="150"/>
              <w:divBdr>
                <w:top w:val="none" w:sz="0" w:space="0" w:color="auto"/>
                <w:left w:val="none" w:sz="0" w:space="0" w:color="auto"/>
                <w:bottom w:val="none" w:sz="0" w:space="0" w:color="auto"/>
                <w:right w:val="none" w:sz="0" w:space="0" w:color="auto"/>
              </w:divBdr>
              <w:divsChild>
                <w:div w:id="7976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20819">
      <w:bodyDiv w:val="1"/>
      <w:marLeft w:val="0"/>
      <w:marRight w:val="0"/>
      <w:marTop w:val="0"/>
      <w:marBottom w:val="0"/>
      <w:divBdr>
        <w:top w:val="none" w:sz="0" w:space="0" w:color="auto"/>
        <w:left w:val="none" w:sz="0" w:space="0" w:color="auto"/>
        <w:bottom w:val="none" w:sz="0" w:space="0" w:color="auto"/>
        <w:right w:val="none" w:sz="0" w:space="0" w:color="auto"/>
      </w:divBdr>
      <w:divsChild>
        <w:div w:id="1519007278">
          <w:marLeft w:val="0"/>
          <w:marRight w:val="0"/>
          <w:marTop w:val="0"/>
          <w:marBottom w:val="0"/>
          <w:divBdr>
            <w:top w:val="none" w:sz="0" w:space="0" w:color="auto"/>
            <w:left w:val="none" w:sz="0" w:space="0" w:color="auto"/>
            <w:bottom w:val="none" w:sz="0" w:space="0" w:color="auto"/>
            <w:right w:val="none" w:sz="0" w:space="0" w:color="auto"/>
          </w:divBdr>
          <w:divsChild>
            <w:div w:id="1902592537">
              <w:marLeft w:val="0"/>
              <w:marRight w:val="0"/>
              <w:marTop w:val="0"/>
              <w:marBottom w:val="0"/>
              <w:divBdr>
                <w:top w:val="single" w:sz="48" w:space="0" w:color="FFFFFF"/>
                <w:left w:val="none" w:sz="0" w:space="0" w:color="auto"/>
                <w:bottom w:val="single" w:sz="48" w:space="0" w:color="FFFFFF"/>
                <w:right w:val="none" w:sz="0" w:space="0" w:color="auto"/>
              </w:divBdr>
              <w:divsChild>
                <w:div w:id="696155047">
                  <w:marLeft w:val="0"/>
                  <w:marRight w:val="0"/>
                  <w:marTop w:val="0"/>
                  <w:marBottom w:val="0"/>
                  <w:divBdr>
                    <w:top w:val="none" w:sz="0" w:space="0" w:color="auto"/>
                    <w:left w:val="none" w:sz="0" w:space="0" w:color="auto"/>
                    <w:bottom w:val="none" w:sz="0" w:space="0" w:color="auto"/>
                    <w:right w:val="none" w:sz="0" w:space="0" w:color="auto"/>
                  </w:divBdr>
                  <w:divsChild>
                    <w:div w:id="1428768517">
                      <w:marLeft w:val="0"/>
                      <w:marRight w:val="0"/>
                      <w:marTop w:val="0"/>
                      <w:marBottom w:val="0"/>
                      <w:divBdr>
                        <w:top w:val="none" w:sz="0" w:space="0" w:color="auto"/>
                        <w:left w:val="none" w:sz="0" w:space="0" w:color="auto"/>
                        <w:bottom w:val="none" w:sz="0" w:space="0" w:color="auto"/>
                        <w:right w:val="none" w:sz="0" w:space="0" w:color="auto"/>
                      </w:divBdr>
                      <w:divsChild>
                        <w:div w:id="784234046">
                          <w:marLeft w:val="0"/>
                          <w:marRight w:val="0"/>
                          <w:marTop w:val="0"/>
                          <w:marBottom w:val="0"/>
                          <w:divBdr>
                            <w:top w:val="none" w:sz="0" w:space="0" w:color="auto"/>
                            <w:left w:val="none" w:sz="0" w:space="0" w:color="auto"/>
                            <w:bottom w:val="none" w:sz="0" w:space="0" w:color="auto"/>
                            <w:right w:val="none" w:sz="0" w:space="0" w:color="auto"/>
                          </w:divBdr>
                          <w:divsChild>
                            <w:div w:id="9764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2971">
          <w:marLeft w:val="0"/>
          <w:marRight w:val="0"/>
          <w:marTop w:val="0"/>
          <w:marBottom w:val="0"/>
          <w:divBdr>
            <w:top w:val="none" w:sz="0" w:space="0" w:color="auto"/>
            <w:left w:val="none" w:sz="0" w:space="0" w:color="auto"/>
            <w:bottom w:val="none" w:sz="0" w:space="0" w:color="auto"/>
            <w:right w:val="none" w:sz="0" w:space="0" w:color="auto"/>
          </w:divBdr>
          <w:divsChild>
            <w:div w:id="130368630">
              <w:marLeft w:val="0"/>
              <w:marRight w:val="0"/>
              <w:marTop w:val="0"/>
              <w:marBottom w:val="0"/>
              <w:divBdr>
                <w:top w:val="single" w:sz="48" w:space="0" w:color="FFFFFF"/>
                <w:left w:val="none" w:sz="0" w:space="0" w:color="auto"/>
                <w:bottom w:val="single" w:sz="48" w:space="0" w:color="FFFFFF"/>
                <w:right w:val="none" w:sz="0" w:space="0" w:color="auto"/>
              </w:divBdr>
              <w:divsChild>
                <w:div w:id="1191643297">
                  <w:marLeft w:val="0"/>
                  <w:marRight w:val="0"/>
                  <w:marTop w:val="0"/>
                  <w:marBottom w:val="0"/>
                  <w:divBdr>
                    <w:top w:val="none" w:sz="0" w:space="0" w:color="auto"/>
                    <w:left w:val="none" w:sz="0" w:space="0" w:color="auto"/>
                    <w:bottom w:val="none" w:sz="0" w:space="0" w:color="auto"/>
                    <w:right w:val="none" w:sz="0" w:space="0" w:color="auto"/>
                  </w:divBdr>
                  <w:divsChild>
                    <w:div w:id="1355767024">
                      <w:marLeft w:val="0"/>
                      <w:marRight w:val="0"/>
                      <w:marTop w:val="0"/>
                      <w:marBottom w:val="0"/>
                      <w:divBdr>
                        <w:top w:val="none" w:sz="0" w:space="0" w:color="auto"/>
                        <w:left w:val="none" w:sz="0" w:space="0" w:color="auto"/>
                        <w:bottom w:val="none" w:sz="0" w:space="0" w:color="auto"/>
                        <w:right w:val="none" w:sz="0" w:space="0" w:color="auto"/>
                      </w:divBdr>
                      <w:divsChild>
                        <w:div w:id="924995902">
                          <w:marLeft w:val="0"/>
                          <w:marRight w:val="0"/>
                          <w:marTop w:val="0"/>
                          <w:marBottom w:val="0"/>
                          <w:divBdr>
                            <w:top w:val="none" w:sz="0" w:space="0" w:color="auto"/>
                            <w:left w:val="none" w:sz="0" w:space="0" w:color="auto"/>
                            <w:bottom w:val="none" w:sz="0" w:space="0" w:color="auto"/>
                            <w:right w:val="none" w:sz="0" w:space="0" w:color="auto"/>
                          </w:divBdr>
                          <w:divsChild>
                            <w:div w:id="3875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9673">
                      <w:marLeft w:val="0"/>
                      <w:marRight w:val="0"/>
                      <w:marTop w:val="0"/>
                      <w:marBottom w:val="0"/>
                      <w:divBdr>
                        <w:top w:val="none" w:sz="0" w:space="0" w:color="auto"/>
                        <w:left w:val="none" w:sz="0" w:space="0" w:color="auto"/>
                        <w:bottom w:val="none" w:sz="0" w:space="0" w:color="auto"/>
                        <w:right w:val="none" w:sz="0" w:space="0" w:color="auto"/>
                      </w:divBdr>
                      <w:divsChild>
                        <w:div w:id="1983802052">
                          <w:marLeft w:val="0"/>
                          <w:marRight w:val="0"/>
                          <w:marTop w:val="0"/>
                          <w:marBottom w:val="0"/>
                          <w:divBdr>
                            <w:top w:val="none" w:sz="0" w:space="0" w:color="auto"/>
                            <w:left w:val="none" w:sz="0" w:space="0" w:color="auto"/>
                            <w:bottom w:val="none" w:sz="0" w:space="0" w:color="auto"/>
                            <w:right w:val="none" w:sz="0" w:space="0" w:color="auto"/>
                          </w:divBdr>
                          <w:divsChild>
                            <w:div w:id="2936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924000">
      <w:bodyDiv w:val="1"/>
      <w:marLeft w:val="0"/>
      <w:marRight w:val="0"/>
      <w:marTop w:val="0"/>
      <w:marBottom w:val="0"/>
      <w:divBdr>
        <w:top w:val="none" w:sz="0" w:space="0" w:color="auto"/>
        <w:left w:val="none" w:sz="0" w:space="0" w:color="auto"/>
        <w:bottom w:val="none" w:sz="0" w:space="0" w:color="auto"/>
        <w:right w:val="none" w:sz="0" w:space="0" w:color="auto"/>
      </w:divBdr>
      <w:divsChild>
        <w:div w:id="1869029366">
          <w:marLeft w:val="0"/>
          <w:marRight w:val="0"/>
          <w:marTop w:val="0"/>
          <w:marBottom w:val="0"/>
          <w:divBdr>
            <w:top w:val="none" w:sz="0" w:space="0" w:color="auto"/>
            <w:left w:val="none" w:sz="0" w:space="0" w:color="auto"/>
            <w:bottom w:val="none" w:sz="0" w:space="0" w:color="auto"/>
            <w:right w:val="none" w:sz="0" w:space="0" w:color="auto"/>
          </w:divBdr>
          <w:divsChild>
            <w:div w:id="2141805320">
              <w:marLeft w:val="0"/>
              <w:marRight w:val="0"/>
              <w:marTop w:val="0"/>
              <w:marBottom w:val="0"/>
              <w:divBdr>
                <w:top w:val="single" w:sz="48" w:space="0" w:color="FFFFFF"/>
                <w:left w:val="none" w:sz="0" w:space="0" w:color="auto"/>
                <w:bottom w:val="single" w:sz="48" w:space="0" w:color="FFFFFF"/>
                <w:right w:val="none" w:sz="0" w:space="0" w:color="auto"/>
              </w:divBdr>
              <w:divsChild>
                <w:div w:id="1643658097">
                  <w:marLeft w:val="0"/>
                  <w:marRight w:val="0"/>
                  <w:marTop w:val="0"/>
                  <w:marBottom w:val="0"/>
                  <w:divBdr>
                    <w:top w:val="none" w:sz="0" w:space="0" w:color="auto"/>
                    <w:left w:val="none" w:sz="0" w:space="0" w:color="auto"/>
                    <w:bottom w:val="none" w:sz="0" w:space="0" w:color="auto"/>
                    <w:right w:val="none" w:sz="0" w:space="0" w:color="auto"/>
                  </w:divBdr>
                  <w:divsChild>
                    <w:div w:id="846942953">
                      <w:marLeft w:val="0"/>
                      <w:marRight w:val="0"/>
                      <w:marTop w:val="0"/>
                      <w:marBottom w:val="0"/>
                      <w:divBdr>
                        <w:top w:val="none" w:sz="0" w:space="0" w:color="auto"/>
                        <w:left w:val="none" w:sz="0" w:space="0" w:color="auto"/>
                        <w:bottom w:val="none" w:sz="0" w:space="0" w:color="auto"/>
                        <w:right w:val="none" w:sz="0" w:space="0" w:color="auto"/>
                      </w:divBdr>
                      <w:divsChild>
                        <w:div w:id="100808375">
                          <w:marLeft w:val="0"/>
                          <w:marRight w:val="0"/>
                          <w:marTop w:val="0"/>
                          <w:marBottom w:val="0"/>
                          <w:divBdr>
                            <w:top w:val="none" w:sz="0" w:space="0" w:color="auto"/>
                            <w:left w:val="none" w:sz="0" w:space="0" w:color="auto"/>
                            <w:bottom w:val="none" w:sz="0" w:space="0" w:color="auto"/>
                            <w:right w:val="none" w:sz="0" w:space="0" w:color="auto"/>
                          </w:divBdr>
                          <w:divsChild>
                            <w:div w:id="957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66257">
                      <w:marLeft w:val="0"/>
                      <w:marRight w:val="0"/>
                      <w:marTop w:val="0"/>
                      <w:marBottom w:val="0"/>
                      <w:divBdr>
                        <w:top w:val="none" w:sz="0" w:space="0" w:color="auto"/>
                        <w:left w:val="none" w:sz="0" w:space="0" w:color="auto"/>
                        <w:bottom w:val="none" w:sz="0" w:space="0" w:color="auto"/>
                        <w:right w:val="none" w:sz="0" w:space="0" w:color="auto"/>
                      </w:divBdr>
                      <w:divsChild>
                        <w:div w:id="2029141454">
                          <w:marLeft w:val="0"/>
                          <w:marRight w:val="0"/>
                          <w:marTop w:val="0"/>
                          <w:marBottom w:val="0"/>
                          <w:divBdr>
                            <w:top w:val="none" w:sz="0" w:space="0" w:color="auto"/>
                            <w:left w:val="none" w:sz="0" w:space="0" w:color="auto"/>
                            <w:bottom w:val="none" w:sz="0" w:space="0" w:color="auto"/>
                            <w:right w:val="none" w:sz="0" w:space="0" w:color="auto"/>
                          </w:divBdr>
                          <w:divsChild>
                            <w:div w:id="13600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2266">
                      <w:marLeft w:val="0"/>
                      <w:marRight w:val="0"/>
                      <w:marTop w:val="0"/>
                      <w:marBottom w:val="0"/>
                      <w:divBdr>
                        <w:top w:val="none" w:sz="0" w:space="0" w:color="auto"/>
                        <w:left w:val="none" w:sz="0" w:space="0" w:color="auto"/>
                        <w:bottom w:val="none" w:sz="0" w:space="0" w:color="auto"/>
                        <w:right w:val="none" w:sz="0" w:space="0" w:color="auto"/>
                      </w:divBdr>
                      <w:divsChild>
                        <w:div w:id="1440442693">
                          <w:marLeft w:val="0"/>
                          <w:marRight w:val="0"/>
                          <w:marTop w:val="0"/>
                          <w:marBottom w:val="0"/>
                          <w:divBdr>
                            <w:top w:val="none" w:sz="0" w:space="0" w:color="auto"/>
                            <w:left w:val="none" w:sz="0" w:space="0" w:color="auto"/>
                            <w:bottom w:val="none" w:sz="0" w:space="0" w:color="auto"/>
                            <w:right w:val="none" w:sz="0" w:space="0" w:color="auto"/>
                          </w:divBdr>
                          <w:divsChild>
                            <w:div w:id="1349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9108">
                      <w:marLeft w:val="0"/>
                      <w:marRight w:val="0"/>
                      <w:marTop w:val="0"/>
                      <w:marBottom w:val="0"/>
                      <w:divBdr>
                        <w:top w:val="none" w:sz="0" w:space="0" w:color="auto"/>
                        <w:left w:val="none" w:sz="0" w:space="0" w:color="auto"/>
                        <w:bottom w:val="none" w:sz="0" w:space="0" w:color="auto"/>
                        <w:right w:val="none" w:sz="0" w:space="0" w:color="auto"/>
                      </w:divBdr>
                      <w:divsChild>
                        <w:div w:id="723484451">
                          <w:marLeft w:val="0"/>
                          <w:marRight w:val="0"/>
                          <w:marTop w:val="0"/>
                          <w:marBottom w:val="0"/>
                          <w:divBdr>
                            <w:top w:val="none" w:sz="0" w:space="0" w:color="auto"/>
                            <w:left w:val="none" w:sz="0" w:space="0" w:color="auto"/>
                            <w:bottom w:val="none" w:sz="0" w:space="0" w:color="auto"/>
                            <w:right w:val="none" w:sz="0" w:space="0" w:color="auto"/>
                          </w:divBdr>
                          <w:divsChild>
                            <w:div w:id="13857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99285">
                      <w:marLeft w:val="0"/>
                      <w:marRight w:val="0"/>
                      <w:marTop w:val="0"/>
                      <w:marBottom w:val="0"/>
                      <w:divBdr>
                        <w:top w:val="none" w:sz="0" w:space="0" w:color="auto"/>
                        <w:left w:val="none" w:sz="0" w:space="0" w:color="auto"/>
                        <w:bottom w:val="none" w:sz="0" w:space="0" w:color="auto"/>
                        <w:right w:val="none" w:sz="0" w:space="0" w:color="auto"/>
                      </w:divBdr>
                      <w:divsChild>
                        <w:div w:id="2022080008">
                          <w:marLeft w:val="0"/>
                          <w:marRight w:val="0"/>
                          <w:marTop w:val="0"/>
                          <w:marBottom w:val="0"/>
                          <w:divBdr>
                            <w:top w:val="none" w:sz="0" w:space="0" w:color="auto"/>
                            <w:left w:val="none" w:sz="0" w:space="0" w:color="auto"/>
                            <w:bottom w:val="none" w:sz="0" w:space="0" w:color="auto"/>
                            <w:right w:val="none" w:sz="0" w:space="0" w:color="auto"/>
                          </w:divBdr>
                          <w:divsChild>
                            <w:div w:id="18327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96373">
          <w:marLeft w:val="0"/>
          <w:marRight w:val="0"/>
          <w:marTop w:val="0"/>
          <w:marBottom w:val="0"/>
          <w:divBdr>
            <w:top w:val="none" w:sz="0" w:space="0" w:color="auto"/>
            <w:left w:val="none" w:sz="0" w:space="0" w:color="auto"/>
            <w:bottom w:val="none" w:sz="0" w:space="0" w:color="auto"/>
            <w:right w:val="none" w:sz="0" w:space="0" w:color="auto"/>
          </w:divBdr>
          <w:divsChild>
            <w:div w:id="1743748870">
              <w:marLeft w:val="0"/>
              <w:marRight w:val="0"/>
              <w:marTop w:val="0"/>
              <w:marBottom w:val="0"/>
              <w:divBdr>
                <w:top w:val="single" w:sz="48" w:space="0" w:color="FFFFFF"/>
                <w:left w:val="none" w:sz="0" w:space="0" w:color="auto"/>
                <w:bottom w:val="single" w:sz="48" w:space="0" w:color="FFFFFF"/>
                <w:right w:val="none" w:sz="0" w:space="0" w:color="auto"/>
              </w:divBdr>
              <w:divsChild>
                <w:div w:id="26219888">
                  <w:marLeft w:val="0"/>
                  <w:marRight w:val="0"/>
                  <w:marTop w:val="0"/>
                  <w:marBottom w:val="0"/>
                  <w:divBdr>
                    <w:top w:val="none" w:sz="0" w:space="0" w:color="auto"/>
                    <w:left w:val="none" w:sz="0" w:space="0" w:color="auto"/>
                    <w:bottom w:val="none" w:sz="0" w:space="0" w:color="auto"/>
                    <w:right w:val="none" w:sz="0" w:space="0" w:color="auto"/>
                  </w:divBdr>
                  <w:divsChild>
                    <w:div w:id="221016759">
                      <w:marLeft w:val="0"/>
                      <w:marRight w:val="0"/>
                      <w:marTop w:val="0"/>
                      <w:marBottom w:val="0"/>
                      <w:divBdr>
                        <w:top w:val="none" w:sz="0" w:space="0" w:color="auto"/>
                        <w:left w:val="none" w:sz="0" w:space="0" w:color="auto"/>
                        <w:bottom w:val="none" w:sz="0" w:space="0" w:color="auto"/>
                        <w:right w:val="none" w:sz="0" w:space="0" w:color="auto"/>
                      </w:divBdr>
                      <w:divsChild>
                        <w:div w:id="782529871">
                          <w:marLeft w:val="0"/>
                          <w:marRight w:val="0"/>
                          <w:marTop w:val="0"/>
                          <w:marBottom w:val="0"/>
                          <w:divBdr>
                            <w:top w:val="none" w:sz="0" w:space="0" w:color="auto"/>
                            <w:left w:val="none" w:sz="0" w:space="0" w:color="auto"/>
                            <w:bottom w:val="none" w:sz="0" w:space="0" w:color="auto"/>
                            <w:right w:val="none" w:sz="0" w:space="0" w:color="auto"/>
                          </w:divBdr>
                          <w:divsChild>
                            <w:div w:id="113937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18606">
                      <w:marLeft w:val="0"/>
                      <w:marRight w:val="0"/>
                      <w:marTop w:val="0"/>
                      <w:marBottom w:val="0"/>
                      <w:divBdr>
                        <w:top w:val="none" w:sz="0" w:space="0" w:color="auto"/>
                        <w:left w:val="none" w:sz="0" w:space="0" w:color="auto"/>
                        <w:bottom w:val="none" w:sz="0" w:space="0" w:color="auto"/>
                        <w:right w:val="none" w:sz="0" w:space="0" w:color="auto"/>
                      </w:divBdr>
                      <w:divsChild>
                        <w:div w:id="420687767">
                          <w:marLeft w:val="0"/>
                          <w:marRight w:val="0"/>
                          <w:marTop w:val="0"/>
                          <w:marBottom w:val="0"/>
                          <w:divBdr>
                            <w:top w:val="none" w:sz="0" w:space="0" w:color="auto"/>
                            <w:left w:val="none" w:sz="0" w:space="0" w:color="auto"/>
                            <w:bottom w:val="none" w:sz="0" w:space="0" w:color="auto"/>
                            <w:right w:val="none" w:sz="0" w:space="0" w:color="auto"/>
                          </w:divBdr>
                          <w:divsChild>
                            <w:div w:id="19400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4417">
          <w:marLeft w:val="0"/>
          <w:marRight w:val="0"/>
          <w:marTop w:val="0"/>
          <w:marBottom w:val="0"/>
          <w:divBdr>
            <w:top w:val="none" w:sz="0" w:space="0" w:color="auto"/>
            <w:left w:val="none" w:sz="0" w:space="0" w:color="auto"/>
            <w:bottom w:val="none" w:sz="0" w:space="0" w:color="auto"/>
            <w:right w:val="none" w:sz="0" w:space="0" w:color="auto"/>
          </w:divBdr>
          <w:divsChild>
            <w:div w:id="1820683131">
              <w:marLeft w:val="0"/>
              <w:marRight w:val="0"/>
              <w:marTop w:val="0"/>
              <w:marBottom w:val="0"/>
              <w:divBdr>
                <w:top w:val="single" w:sz="48" w:space="0" w:color="FFFFFF"/>
                <w:left w:val="none" w:sz="0" w:space="0" w:color="auto"/>
                <w:bottom w:val="single" w:sz="48" w:space="0" w:color="FFFFFF"/>
                <w:right w:val="none" w:sz="0" w:space="0" w:color="auto"/>
              </w:divBdr>
              <w:divsChild>
                <w:div w:id="159930087">
                  <w:marLeft w:val="0"/>
                  <w:marRight w:val="0"/>
                  <w:marTop w:val="0"/>
                  <w:marBottom w:val="0"/>
                  <w:divBdr>
                    <w:top w:val="none" w:sz="0" w:space="0" w:color="auto"/>
                    <w:left w:val="none" w:sz="0" w:space="0" w:color="auto"/>
                    <w:bottom w:val="none" w:sz="0" w:space="0" w:color="auto"/>
                    <w:right w:val="none" w:sz="0" w:space="0" w:color="auto"/>
                  </w:divBdr>
                  <w:divsChild>
                    <w:div w:id="771435067">
                      <w:marLeft w:val="0"/>
                      <w:marRight w:val="0"/>
                      <w:marTop w:val="0"/>
                      <w:marBottom w:val="0"/>
                      <w:divBdr>
                        <w:top w:val="none" w:sz="0" w:space="0" w:color="auto"/>
                        <w:left w:val="none" w:sz="0" w:space="0" w:color="auto"/>
                        <w:bottom w:val="none" w:sz="0" w:space="0" w:color="auto"/>
                        <w:right w:val="none" w:sz="0" w:space="0" w:color="auto"/>
                      </w:divBdr>
                      <w:divsChild>
                        <w:div w:id="1637567708">
                          <w:marLeft w:val="0"/>
                          <w:marRight w:val="0"/>
                          <w:marTop w:val="0"/>
                          <w:marBottom w:val="0"/>
                          <w:divBdr>
                            <w:top w:val="none" w:sz="0" w:space="0" w:color="auto"/>
                            <w:left w:val="none" w:sz="0" w:space="0" w:color="auto"/>
                            <w:bottom w:val="none" w:sz="0" w:space="0" w:color="auto"/>
                            <w:right w:val="none" w:sz="0" w:space="0" w:color="auto"/>
                          </w:divBdr>
                          <w:divsChild>
                            <w:div w:id="855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31174">
                      <w:marLeft w:val="0"/>
                      <w:marRight w:val="0"/>
                      <w:marTop w:val="0"/>
                      <w:marBottom w:val="0"/>
                      <w:divBdr>
                        <w:top w:val="none" w:sz="0" w:space="0" w:color="auto"/>
                        <w:left w:val="none" w:sz="0" w:space="0" w:color="auto"/>
                        <w:bottom w:val="none" w:sz="0" w:space="0" w:color="auto"/>
                        <w:right w:val="none" w:sz="0" w:space="0" w:color="auto"/>
                      </w:divBdr>
                      <w:divsChild>
                        <w:div w:id="1929272568">
                          <w:marLeft w:val="0"/>
                          <w:marRight w:val="0"/>
                          <w:marTop w:val="0"/>
                          <w:marBottom w:val="0"/>
                          <w:divBdr>
                            <w:top w:val="none" w:sz="0" w:space="0" w:color="auto"/>
                            <w:left w:val="none" w:sz="0" w:space="0" w:color="auto"/>
                            <w:bottom w:val="none" w:sz="0" w:space="0" w:color="auto"/>
                            <w:right w:val="none" w:sz="0" w:space="0" w:color="auto"/>
                          </w:divBdr>
                          <w:divsChild>
                            <w:div w:id="8908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35578">
          <w:marLeft w:val="0"/>
          <w:marRight w:val="0"/>
          <w:marTop w:val="0"/>
          <w:marBottom w:val="0"/>
          <w:divBdr>
            <w:top w:val="none" w:sz="0" w:space="0" w:color="auto"/>
            <w:left w:val="none" w:sz="0" w:space="0" w:color="auto"/>
            <w:bottom w:val="none" w:sz="0" w:space="0" w:color="auto"/>
            <w:right w:val="none" w:sz="0" w:space="0" w:color="auto"/>
          </w:divBdr>
          <w:divsChild>
            <w:div w:id="1629430234">
              <w:marLeft w:val="0"/>
              <w:marRight w:val="0"/>
              <w:marTop w:val="0"/>
              <w:marBottom w:val="0"/>
              <w:divBdr>
                <w:top w:val="single" w:sz="48" w:space="0" w:color="FFFFFF"/>
                <w:left w:val="none" w:sz="0" w:space="0" w:color="auto"/>
                <w:bottom w:val="single" w:sz="48" w:space="0" w:color="FFFFFF"/>
                <w:right w:val="none" w:sz="0" w:space="0" w:color="auto"/>
              </w:divBdr>
              <w:divsChild>
                <w:div w:id="1534228531">
                  <w:marLeft w:val="0"/>
                  <w:marRight w:val="0"/>
                  <w:marTop w:val="0"/>
                  <w:marBottom w:val="0"/>
                  <w:divBdr>
                    <w:top w:val="none" w:sz="0" w:space="0" w:color="auto"/>
                    <w:left w:val="none" w:sz="0" w:space="0" w:color="auto"/>
                    <w:bottom w:val="none" w:sz="0" w:space="0" w:color="auto"/>
                    <w:right w:val="none" w:sz="0" w:space="0" w:color="auto"/>
                  </w:divBdr>
                  <w:divsChild>
                    <w:div w:id="1956011492">
                      <w:marLeft w:val="0"/>
                      <w:marRight w:val="0"/>
                      <w:marTop w:val="0"/>
                      <w:marBottom w:val="0"/>
                      <w:divBdr>
                        <w:top w:val="none" w:sz="0" w:space="0" w:color="auto"/>
                        <w:left w:val="none" w:sz="0" w:space="0" w:color="auto"/>
                        <w:bottom w:val="none" w:sz="0" w:space="0" w:color="auto"/>
                        <w:right w:val="none" w:sz="0" w:space="0" w:color="auto"/>
                      </w:divBdr>
                      <w:divsChild>
                        <w:div w:id="1739550747">
                          <w:marLeft w:val="0"/>
                          <w:marRight w:val="0"/>
                          <w:marTop w:val="0"/>
                          <w:marBottom w:val="0"/>
                          <w:divBdr>
                            <w:top w:val="none" w:sz="0" w:space="0" w:color="auto"/>
                            <w:left w:val="none" w:sz="0" w:space="0" w:color="auto"/>
                            <w:bottom w:val="none" w:sz="0" w:space="0" w:color="auto"/>
                            <w:right w:val="none" w:sz="0" w:space="0" w:color="auto"/>
                          </w:divBdr>
                          <w:divsChild>
                            <w:div w:id="8930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0293">
                      <w:marLeft w:val="0"/>
                      <w:marRight w:val="0"/>
                      <w:marTop w:val="0"/>
                      <w:marBottom w:val="0"/>
                      <w:divBdr>
                        <w:top w:val="none" w:sz="0" w:space="0" w:color="auto"/>
                        <w:left w:val="none" w:sz="0" w:space="0" w:color="auto"/>
                        <w:bottom w:val="none" w:sz="0" w:space="0" w:color="auto"/>
                        <w:right w:val="none" w:sz="0" w:space="0" w:color="auto"/>
                      </w:divBdr>
                      <w:divsChild>
                        <w:div w:id="385836299">
                          <w:marLeft w:val="0"/>
                          <w:marRight w:val="0"/>
                          <w:marTop w:val="0"/>
                          <w:marBottom w:val="0"/>
                          <w:divBdr>
                            <w:top w:val="none" w:sz="0" w:space="0" w:color="auto"/>
                            <w:left w:val="none" w:sz="0" w:space="0" w:color="auto"/>
                            <w:bottom w:val="none" w:sz="0" w:space="0" w:color="auto"/>
                            <w:right w:val="none" w:sz="0" w:space="0" w:color="auto"/>
                          </w:divBdr>
                          <w:divsChild>
                            <w:div w:id="10731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220096">
      <w:bodyDiv w:val="1"/>
      <w:marLeft w:val="0"/>
      <w:marRight w:val="0"/>
      <w:marTop w:val="0"/>
      <w:marBottom w:val="0"/>
      <w:divBdr>
        <w:top w:val="none" w:sz="0" w:space="0" w:color="auto"/>
        <w:left w:val="none" w:sz="0" w:space="0" w:color="auto"/>
        <w:bottom w:val="none" w:sz="0" w:space="0" w:color="auto"/>
        <w:right w:val="none" w:sz="0" w:space="0" w:color="auto"/>
      </w:divBdr>
      <w:divsChild>
        <w:div w:id="405608845">
          <w:marLeft w:val="0"/>
          <w:marRight w:val="0"/>
          <w:marTop w:val="0"/>
          <w:marBottom w:val="0"/>
          <w:divBdr>
            <w:top w:val="none" w:sz="0" w:space="0" w:color="auto"/>
            <w:left w:val="none" w:sz="0" w:space="0" w:color="auto"/>
            <w:bottom w:val="none" w:sz="0" w:space="0" w:color="auto"/>
            <w:right w:val="none" w:sz="0" w:space="0" w:color="auto"/>
          </w:divBdr>
          <w:divsChild>
            <w:div w:id="288319883">
              <w:marLeft w:val="0"/>
              <w:marRight w:val="0"/>
              <w:marTop w:val="0"/>
              <w:marBottom w:val="0"/>
              <w:divBdr>
                <w:top w:val="single" w:sz="48" w:space="0" w:color="FFFFFF"/>
                <w:left w:val="none" w:sz="0" w:space="0" w:color="auto"/>
                <w:bottom w:val="single" w:sz="48" w:space="0" w:color="FFFFFF"/>
                <w:right w:val="none" w:sz="0" w:space="0" w:color="auto"/>
              </w:divBdr>
              <w:divsChild>
                <w:div w:id="534343438">
                  <w:marLeft w:val="0"/>
                  <w:marRight w:val="0"/>
                  <w:marTop w:val="0"/>
                  <w:marBottom w:val="0"/>
                  <w:divBdr>
                    <w:top w:val="none" w:sz="0" w:space="0" w:color="auto"/>
                    <w:left w:val="none" w:sz="0" w:space="0" w:color="auto"/>
                    <w:bottom w:val="none" w:sz="0" w:space="0" w:color="auto"/>
                    <w:right w:val="none" w:sz="0" w:space="0" w:color="auto"/>
                  </w:divBdr>
                  <w:divsChild>
                    <w:div w:id="448356336">
                      <w:marLeft w:val="0"/>
                      <w:marRight w:val="0"/>
                      <w:marTop w:val="0"/>
                      <w:marBottom w:val="0"/>
                      <w:divBdr>
                        <w:top w:val="none" w:sz="0" w:space="0" w:color="auto"/>
                        <w:left w:val="none" w:sz="0" w:space="0" w:color="auto"/>
                        <w:bottom w:val="none" w:sz="0" w:space="0" w:color="auto"/>
                        <w:right w:val="none" w:sz="0" w:space="0" w:color="auto"/>
                      </w:divBdr>
                      <w:divsChild>
                        <w:div w:id="18458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57208">
          <w:marLeft w:val="0"/>
          <w:marRight w:val="0"/>
          <w:marTop w:val="0"/>
          <w:marBottom w:val="0"/>
          <w:divBdr>
            <w:top w:val="none" w:sz="0" w:space="0" w:color="auto"/>
            <w:left w:val="none" w:sz="0" w:space="0" w:color="auto"/>
            <w:bottom w:val="none" w:sz="0" w:space="0" w:color="auto"/>
            <w:right w:val="none" w:sz="0" w:space="0" w:color="auto"/>
          </w:divBdr>
          <w:divsChild>
            <w:div w:id="1658146963">
              <w:marLeft w:val="0"/>
              <w:marRight w:val="0"/>
              <w:marTop w:val="0"/>
              <w:marBottom w:val="0"/>
              <w:divBdr>
                <w:top w:val="single" w:sz="48" w:space="0" w:color="FFFFFF"/>
                <w:left w:val="none" w:sz="0" w:space="0" w:color="auto"/>
                <w:bottom w:val="single" w:sz="48" w:space="0" w:color="FFFFFF"/>
                <w:right w:val="none" w:sz="0" w:space="0" w:color="auto"/>
              </w:divBdr>
              <w:divsChild>
                <w:div w:id="1750886230">
                  <w:marLeft w:val="0"/>
                  <w:marRight w:val="0"/>
                  <w:marTop w:val="0"/>
                  <w:marBottom w:val="0"/>
                  <w:divBdr>
                    <w:top w:val="none" w:sz="0" w:space="0" w:color="auto"/>
                    <w:left w:val="none" w:sz="0" w:space="0" w:color="auto"/>
                    <w:bottom w:val="none" w:sz="0" w:space="0" w:color="auto"/>
                    <w:right w:val="none" w:sz="0" w:space="0" w:color="auto"/>
                  </w:divBdr>
                  <w:divsChild>
                    <w:div w:id="1931352979">
                      <w:marLeft w:val="0"/>
                      <w:marRight w:val="0"/>
                      <w:marTop w:val="0"/>
                      <w:marBottom w:val="0"/>
                      <w:divBdr>
                        <w:top w:val="none" w:sz="0" w:space="0" w:color="auto"/>
                        <w:left w:val="none" w:sz="0" w:space="0" w:color="auto"/>
                        <w:bottom w:val="none" w:sz="0" w:space="0" w:color="auto"/>
                        <w:right w:val="none" w:sz="0" w:space="0" w:color="auto"/>
                      </w:divBdr>
                      <w:divsChild>
                        <w:div w:id="1776706830">
                          <w:marLeft w:val="0"/>
                          <w:marRight w:val="0"/>
                          <w:marTop w:val="0"/>
                          <w:marBottom w:val="0"/>
                          <w:divBdr>
                            <w:top w:val="none" w:sz="0" w:space="0" w:color="auto"/>
                            <w:left w:val="none" w:sz="0" w:space="0" w:color="auto"/>
                            <w:bottom w:val="none" w:sz="0" w:space="0" w:color="auto"/>
                            <w:right w:val="none" w:sz="0" w:space="0" w:color="auto"/>
                          </w:divBdr>
                          <w:divsChild>
                            <w:div w:id="11520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170523">
          <w:marLeft w:val="0"/>
          <w:marRight w:val="0"/>
          <w:marTop w:val="0"/>
          <w:marBottom w:val="0"/>
          <w:divBdr>
            <w:top w:val="none" w:sz="0" w:space="0" w:color="auto"/>
            <w:left w:val="none" w:sz="0" w:space="0" w:color="auto"/>
            <w:bottom w:val="none" w:sz="0" w:space="0" w:color="auto"/>
            <w:right w:val="none" w:sz="0" w:space="0" w:color="auto"/>
          </w:divBdr>
          <w:divsChild>
            <w:div w:id="1698503773">
              <w:marLeft w:val="0"/>
              <w:marRight w:val="0"/>
              <w:marTop w:val="0"/>
              <w:marBottom w:val="0"/>
              <w:divBdr>
                <w:top w:val="single" w:sz="48" w:space="0" w:color="FFFFFF"/>
                <w:left w:val="none" w:sz="0" w:space="0" w:color="auto"/>
                <w:bottom w:val="single" w:sz="48" w:space="0" w:color="FFFFFF"/>
                <w:right w:val="none" w:sz="0" w:space="0" w:color="auto"/>
              </w:divBdr>
              <w:divsChild>
                <w:div w:id="2116561232">
                  <w:marLeft w:val="0"/>
                  <w:marRight w:val="0"/>
                  <w:marTop w:val="0"/>
                  <w:marBottom w:val="0"/>
                  <w:divBdr>
                    <w:top w:val="none" w:sz="0" w:space="0" w:color="auto"/>
                    <w:left w:val="none" w:sz="0" w:space="0" w:color="auto"/>
                    <w:bottom w:val="none" w:sz="0" w:space="0" w:color="auto"/>
                    <w:right w:val="none" w:sz="0" w:space="0" w:color="auto"/>
                  </w:divBdr>
                  <w:divsChild>
                    <w:div w:id="1950698044">
                      <w:marLeft w:val="0"/>
                      <w:marRight w:val="0"/>
                      <w:marTop w:val="0"/>
                      <w:marBottom w:val="0"/>
                      <w:divBdr>
                        <w:top w:val="none" w:sz="0" w:space="0" w:color="auto"/>
                        <w:left w:val="none" w:sz="0" w:space="0" w:color="auto"/>
                        <w:bottom w:val="none" w:sz="0" w:space="0" w:color="auto"/>
                        <w:right w:val="none" w:sz="0" w:space="0" w:color="auto"/>
                      </w:divBdr>
                      <w:divsChild>
                        <w:div w:id="78524179">
                          <w:marLeft w:val="0"/>
                          <w:marRight w:val="0"/>
                          <w:marTop w:val="0"/>
                          <w:marBottom w:val="0"/>
                          <w:divBdr>
                            <w:top w:val="none" w:sz="0" w:space="0" w:color="auto"/>
                            <w:left w:val="none" w:sz="0" w:space="0" w:color="auto"/>
                            <w:bottom w:val="none" w:sz="0" w:space="0" w:color="auto"/>
                            <w:right w:val="none" w:sz="0" w:space="0" w:color="auto"/>
                          </w:divBdr>
                          <w:divsChild>
                            <w:div w:id="21276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367523">
          <w:marLeft w:val="0"/>
          <w:marRight w:val="0"/>
          <w:marTop w:val="0"/>
          <w:marBottom w:val="0"/>
          <w:divBdr>
            <w:top w:val="none" w:sz="0" w:space="0" w:color="auto"/>
            <w:left w:val="none" w:sz="0" w:space="0" w:color="auto"/>
            <w:bottom w:val="none" w:sz="0" w:space="0" w:color="auto"/>
            <w:right w:val="none" w:sz="0" w:space="0" w:color="auto"/>
          </w:divBdr>
          <w:divsChild>
            <w:div w:id="668756511">
              <w:marLeft w:val="0"/>
              <w:marRight w:val="0"/>
              <w:marTop w:val="0"/>
              <w:marBottom w:val="0"/>
              <w:divBdr>
                <w:top w:val="single" w:sz="48" w:space="0" w:color="FFFFFF"/>
                <w:left w:val="none" w:sz="0" w:space="0" w:color="auto"/>
                <w:bottom w:val="single" w:sz="48" w:space="0" w:color="FFFFFF"/>
                <w:right w:val="none" w:sz="0" w:space="0" w:color="auto"/>
              </w:divBdr>
              <w:divsChild>
                <w:div w:id="1560092772">
                  <w:marLeft w:val="0"/>
                  <w:marRight w:val="0"/>
                  <w:marTop w:val="0"/>
                  <w:marBottom w:val="0"/>
                  <w:divBdr>
                    <w:top w:val="none" w:sz="0" w:space="0" w:color="auto"/>
                    <w:left w:val="none" w:sz="0" w:space="0" w:color="auto"/>
                    <w:bottom w:val="none" w:sz="0" w:space="0" w:color="auto"/>
                    <w:right w:val="none" w:sz="0" w:space="0" w:color="auto"/>
                  </w:divBdr>
                  <w:divsChild>
                    <w:div w:id="745224365">
                      <w:marLeft w:val="0"/>
                      <w:marRight w:val="0"/>
                      <w:marTop w:val="0"/>
                      <w:marBottom w:val="0"/>
                      <w:divBdr>
                        <w:top w:val="none" w:sz="0" w:space="0" w:color="auto"/>
                        <w:left w:val="none" w:sz="0" w:space="0" w:color="auto"/>
                        <w:bottom w:val="none" w:sz="0" w:space="0" w:color="auto"/>
                        <w:right w:val="none" w:sz="0" w:space="0" w:color="auto"/>
                      </w:divBdr>
                      <w:divsChild>
                        <w:div w:id="989023515">
                          <w:marLeft w:val="0"/>
                          <w:marRight w:val="0"/>
                          <w:marTop w:val="0"/>
                          <w:marBottom w:val="0"/>
                          <w:divBdr>
                            <w:top w:val="none" w:sz="0" w:space="0" w:color="auto"/>
                            <w:left w:val="none" w:sz="0" w:space="0" w:color="auto"/>
                            <w:bottom w:val="none" w:sz="0" w:space="0" w:color="auto"/>
                            <w:right w:val="none" w:sz="0" w:space="0" w:color="auto"/>
                          </w:divBdr>
                          <w:divsChild>
                            <w:div w:id="121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500928">
          <w:marLeft w:val="0"/>
          <w:marRight w:val="0"/>
          <w:marTop w:val="0"/>
          <w:marBottom w:val="0"/>
          <w:divBdr>
            <w:top w:val="none" w:sz="0" w:space="0" w:color="auto"/>
            <w:left w:val="none" w:sz="0" w:space="0" w:color="auto"/>
            <w:bottom w:val="none" w:sz="0" w:space="0" w:color="auto"/>
            <w:right w:val="none" w:sz="0" w:space="0" w:color="auto"/>
          </w:divBdr>
          <w:divsChild>
            <w:div w:id="1544440026">
              <w:marLeft w:val="0"/>
              <w:marRight w:val="0"/>
              <w:marTop w:val="0"/>
              <w:marBottom w:val="0"/>
              <w:divBdr>
                <w:top w:val="single" w:sz="48" w:space="0" w:color="FFFFFF"/>
                <w:left w:val="none" w:sz="0" w:space="0" w:color="auto"/>
                <w:bottom w:val="single" w:sz="48" w:space="0" w:color="FFFFFF"/>
                <w:right w:val="none" w:sz="0" w:space="0" w:color="auto"/>
              </w:divBdr>
              <w:divsChild>
                <w:div w:id="1403409459">
                  <w:marLeft w:val="0"/>
                  <w:marRight w:val="0"/>
                  <w:marTop w:val="0"/>
                  <w:marBottom w:val="0"/>
                  <w:divBdr>
                    <w:top w:val="none" w:sz="0" w:space="0" w:color="auto"/>
                    <w:left w:val="none" w:sz="0" w:space="0" w:color="auto"/>
                    <w:bottom w:val="none" w:sz="0" w:space="0" w:color="auto"/>
                    <w:right w:val="none" w:sz="0" w:space="0" w:color="auto"/>
                  </w:divBdr>
                  <w:divsChild>
                    <w:div w:id="434979280">
                      <w:marLeft w:val="0"/>
                      <w:marRight w:val="0"/>
                      <w:marTop w:val="0"/>
                      <w:marBottom w:val="0"/>
                      <w:divBdr>
                        <w:top w:val="none" w:sz="0" w:space="0" w:color="auto"/>
                        <w:left w:val="none" w:sz="0" w:space="0" w:color="auto"/>
                        <w:bottom w:val="none" w:sz="0" w:space="0" w:color="auto"/>
                        <w:right w:val="none" w:sz="0" w:space="0" w:color="auto"/>
                      </w:divBdr>
                      <w:divsChild>
                        <w:div w:id="624580938">
                          <w:marLeft w:val="0"/>
                          <w:marRight w:val="0"/>
                          <w:marTop w:val="0"/>
                          <w:marBottom w:val="0"/>
                          <w:divBdr>
                            <w:top w:val="none" w:sz="0" w:space="0" w:color="auto"/>
                            <w:left w:val="none" w:sz="0" w:space="0" w:color="auto"/>
                            <w:bottom w:val="none" w:sz="0" w:space="0" w:color="auto"/>
                            <w:right w:val="none" w:sz="0" w:space="0" w:color="auto"/>
                          </w:divBdr>
                          <w:divsChild>
                            <w:div w:id="4811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309854">
      <w:bodyDiv w:val="1"/>
      <w:marLeft w:val="0"/>
      <w:marRight w:val="0"/>
      <w:marTop w:val="0"/>
      <w:marBottom w:val="0"/>
      <w:divBdr>
        <w:top w:val="none" w:sz="0" w:space="0" w:color="auto"/>
        <w:left w:val="none" w:sz="0" w:space="0" w:color="auto"/>
        <w:bottom w:val="none" w:sz="0" w:space="0" w:color="auto"/>
        <w:right w:val="none" w:sz="0" w:space="0" w:color="auto"/>
      </w:divBdr>
    </w:div>
    <w:div w:id="2098868920">
      <w:bodyDiv w:val="1"/>
      <w:marLeft w:val="0"/>
      <w:marRight w:val="0"/>
      <w:marTop w:val="0"/>
      <w:marBottom w:val="0"/>
      <w:divBdr>
        <w:top w:val="none" w:sz="0" w:space="0" w:color="auto"/>
        <w:left w:val="none" w:sz="0" w:space="0" w:color="auto"/>
        <w:bottom w:val="none" w:sz="0" w:space="0" w:color="auto"/>
        <w:right w:val="none" w:sz="0" w:space="0" w:color="auto"/>
      </w:divBdr>
      <w:divsChild>
        <w:div w:id="1588272351">
          <w:marLeft w:val="0"/>
          <w:marRight w:val="0"/>
          <w:marTop w:val="0"/>
          <w:marBottom w:val="0"/>
          <w:divBdr>
            <w:top w:val="none" w:sz="0" w:space="0" w:color="auto"/>
            <w:left w:val="none" w:sz="0" w:space="0" w:color="auto"/>
            <w:bottom w:val="none" w:sz="0" w:space="0" w:color="auto"/>
            <w:right w:val="none" w:sz="0" w:space="0" w:color="auto"/>
          </w:divBdr>
          <w:divsChild>
            <w:div w:id="353776219">
              <w:marLeft w:val="0"/>
              <w:marRight w:val="0"/>
              <w:marTop w:val="0"/>
              <w:marBottom w:val="0"/>
              <w:divBdr>
                <w:top w:val="single" w:sz="48" w:space="0" w:color="FFFFFF"/>
                <w:left w:val="none" w:sz="0" w:space="0" w:color="auto"/>
                <w:bottom w:val="single" w:sz="48" w:space="0" w:color="FFFFFF"/>
                <w:right w:val="none" w:sz="0" w:space="0" w:color="auto"/>
              </w:divBdr>
              <w:divsChild>
                <w:div w:id="440691443">
                  <w:marLeft w:val="0"/>
                  <w:marRight w:val="0"/>
                  <w:marTop w:val="0"/>
                  <w:marBottom w:val="0"/>
                  <w:divBdr>
                    <w:top w:val="none" w:sz="0" w:space="0" w:color="auto"/>
                    <w:left w:val="none" w:sz="0" w:space="0" w:color="auto"/>
                    <w:bottom w:val="none" w:sz="0" w:space="0" w:color="auto"/>
                    <w:right w:val="none" w:sz="0" w:space="0" w:color="auto"/>
                  </w:divBdr>
                  <w:divsChild>
                    <w:div w:id="534268543">
                      <w:marLeft w:val="0"/>
                      <w:marRight w:val="0"/>
                      <w:marTop w:val="0"/>
                      <w:marBottom w:val="0"/>
                      <w:divBdr>
                        <w:top w:val="none" w:sz="0" w:space="0" w:color="auto"/>
                        <w:left w:val="none" w:sz="0" w:space="0" w:color="auto"/>
                        <w:bottom w:val="none" w:sz="0" w:space="0" w:color="auto"/>
                        <w:right w:val="none" w:sz="0" w:space="0" w:color="auto"/>
                      </w:divBdr>
                      <w:divsChild>
                        <w:div w:id="323093432">
                          <w:marLeft w:val="0"/>
                          <w:marRight w:val="0"/>
                          <w:marTop w:val="0"/>
                          <w:marBottom w:val="0"/>
                          <w:divBdr>
                            <w:top w:val="none" w:sz="0" w:space="0" w:color="auto"/>
                            <w:left w:val="none" w:sz="0" w:space="0" w:color="auto"/>
                            <w:bottom w:val="none" w:sz="0" w:space="0" w:color="auto"/>
                            <w:right w:val="none" w:sz="0" w:space="0" w:color="auto"/>
                          </w:divBdr>
                          <w:divsChild>
                            <w:div w:id="21419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556530">
          <w:marLeft w:val="0"/>
          <w:marRight w:val="0"/>
          <w:marTop w:val="0"/>
          <w:marBottom w:val="0"/>
          <w:divBdr>
            <w:top w:val="none" w:sz="0" w:space="0" w:color="auto"/>
            <w:left w:val="none" w:sz="0" w:space="0" w:color="auto"/>
            <w:bottom w:val="none" w:sz="0" w:space="0" w:color="auto"/>
            <w:right w:val="none" w:sz="0" w:space="0" w:color="auto"/>
          </w:divBdr>
          <w:divsChild>
            <w:div w:id="474757298">
              <w:marLeft w:val="0"/>
              <w:marRight w:val="0"/>
              <w:marTop w:val="0"/>
              <w:marBottom w:val="0"/>
              <w:divBdr>
                <w:top w:val="single" w:sz="48" w:space="0" w:color="FFFFFF"/>
                <w:left w:val="none" w:sz="0" w:space="0" w:color="auto"/>
                <w:bottom w:val="single" w:sz="48" w:space="0" w:color="FFFFFF"/>
                <w:right w:val="none" w:sz="0" w:space="0" w:color="auto"/>
              </w:divBdr>
              <w:divsChild>
                <w:div w:id="496001999">
                  <w:marLeft w:val="0"/>
                  <w:marRight w:val="0"/>
                  <w:marTop w:val="0"/>
                  <w:marBottom w:val="0"/>
                  <w:divBdr>
                    <w:top w:val="none" w:sz="0" w:space="0" w:color="auto"/>
                    <w:left w:val="none" w:sz="0" w:space="0" w:color="auto"/>
                    <w:bottom w:val="none" w:sz="0" w:space="0" w:color="auto"/>
                    <w:right w:val="none" w:sz="0" w:space="0" w:color="auto"/>
                  </w:divBdr>
                  <w:divsChild>
                    <w:div w:id="1654946992">
                      <w:marLeft w:val="0"/>
                      <w:marRight w:val="0"/>
                      <w:marTop w:val="0"/>
                      <w:marBottom w:val="0"/>
                      <w:divBdr>
                        <w:top w:val="none" w:sz="0" w:space="0" w:color="auto"/>
                        <w:left w:val="none" w:sz="0" w:space="0" w:color="auto"/>
                        <w:bottom w:val="none" w:sz="0" w:space="0" w:color="auto"/>
                        <w:right w:val="none" w:sz="0" w:space="0" w:color="auto"/>
                      </w:divBdr>
                      <w:divsChild>
                        <w:div w:id="1960255666">
                          <w:marLeft w:val="0"/>
                          <w:marRight w:val="0"/>
                          <w:marTop w:val="0"/>
                          <w:marBottom w:val="0"/>
                          <w:divBdr>
                            <w:top w:val="none" w:sz="0" w:space="0" w:color="auto"/>
                            <w:left w:val="none" w:sz="0" w:space="0" w:color="auto"/>
                            <w:bottom w:val="none" w:sz="0" w:space="0" w:color="auto"/>
                            <w:right w:val="none" w:sz="0" w:space="0" w:color="auto"/>
                          </w:divBdr>
                          <w:divsChild>
                            <w:div w:id="7000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104619">
          <w:marLeft w:val="0"/>
          <w:marRight w:val="0"/>
          <w:marTop w:val="0"/>
          <w:marBottom w:val="0"/>
          <w:divBdr>
            <w:top w:val="none" w:sz="0" w:space="0" w:color="auto"/>
            <w:left w:val="none" w:sz="0" w:space="0" w:color="auto"/>
            <w:bottom w:val="none" w:sz="0" w:space="0" w:color="auto"/>
            <w:right w:val="none" w:sz="0" w:space="0" w:color="auto"/>
          </w:divBdr>
          <w:divsChild>
            <w:div w:id="143162454">
              <w:marLeft w:val="0"/>
              <w:marRight w:val="0"/>
              <w:marTop w:val="0"/>
              <w:marBottom w:val="0"/>
              <w:divBdr>
                <w:top w:val="single" w:sz="48" w:space="0" w:color="FFFFFF"/>
                <w:left w:val="none" w:sz="0" w:space="0" w:color="auto"/>
                <w:bottom w:val="single" w:sz="48" w:space="0" w:color="FFFFFF"/>
                <w:right w:val="none" w:sz="0" w:space="0" w:color="auto"/>
              </w:divBdr>
              <w:divsChild>
                <w:div w:id="2120950783">
                  <w:marLeft w:val="0"/>
                  <w:marRight w:val="0"/>
                  <w:marTop w:val="0"/>
                  <w:marBottom w:val="0"/>
                  <w:divBdr>
                    <w:top w:val="none" w:sz="0" w:space="0" w:color="auto"/>
                    <w:left w:val="none" w:sz="0" w:space="0" w:color="auto"/>
                    <w:bottom w:val="none" w:sz="0" w:space="0" w:color="auto"/>
                    <w:right w:val="none" w:sz="0" w:space="0" w:color="auto"/>
                  </w:divBdr>
                  <w:divsChild>
                    <w:div w:id="280310087">
                      <w:marLeft w:val="0"/>
                      <w:marRight w:val="0"/>
                      <w:marTop w:val="0"/>
                      <w:marBottom w:val="0"/>
                      <w:divBdr>
                        <w:top w:val="none" w:sz="0" w:space="0" w:color="auto"/>
                        <w:left w:val="none" w:sz="0" w:space="0" w:color="auto"/>
                        <w:bottom w:val="none" w:sz="0" w:space="0" w:color="auto"/>
                        <w:right w:val="none" w:sz="0" w:space="0" w:color="auto"/>
                      </w:divBdr>
                      <w:divsChild>
                        <w:div w:id="1815683168">
                          <w:marLeft w:val="0"/>
                          <w:marRight w:val="0"/>
                          <w:marTop w:val="0"/>
                          <w:marBottom w:val="0"/>
                          <w:divBdr>
                            <w:top w:val="none" w:sz="0" w:space="0" w:color="auto"/>
                            <w:left w:val="none" w:sz="0" w:space="0" w:color="auto"/>
                            <w:bottom w:val="none" w:sz="0" w:space="0" w:color="auto"/>
                            <w:right w:val="none" w:sz="0" w:space="0" w:color="auto"/>
                          </w:divBdr>
                          <w:divsChild>
                            <w:div w:id="9570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18134">
          <w:marLeft w:val="0"/>
          <w:marRight w:val="0"/>
          <w:marTop w:val="0"/>
          <w:marBottom w:val="0"/>
          <w:divBdr>
            <w:top w:val="none" w:sz="0" w:space="0" w:color="auto"/>
            <w:left w:val="none" w:sz="0" w:space="0" w:color="auto"/>
            <w:bottom w:val="none" w:sz="0" w:space="0" w:color="auto"/>
            <w:right w:val="none" w:sz="0" w:space="0" w:color="auto"/>
          </w:divBdr>
          <w:divsChild>
            <w:div w:id="2049408533">
              <w:marLeft w:val="0"/>
              <w:marRight w:val="0"/>
              <w:marTop w:val="0"/>
              <w:marBottom w:val="0"/>
              <w:divBdr>
                <w:top w:val="single" w:sz="48" w:space="0" w:color="FFFFFF"/>
                <w:left w:val="none" w:sz="0" w:space="0" w:color="auto"/>
                <w:bottom w:val="single" w:sz="48" w:space="0" w:color="FFFFFF"/>
                <w:right w:val="none" w:sz="0" w:space="0" w:color="auto"/>
              </w:divBdr>
              <w:divsChild>
                <w:div w:id="1431705922">
                  <w:marLeft w:val="0"/>
                  <w:marRight w:val="0"/>
                  <w:marTop w:val="0"/>
                  <w:marBottom w:val="0"/>
                  <w:divBdr>
                    <w:top w:val="none" w:sz="0" w:space="0" w:color="auto"/>
                    <w:left w:val="none" w:sz="0" w:space="0" w:color="auto"/>
                    <w:bottom w:val="none" w:sz="0" w:space="0" w:color="auto"/>
                    <w:right w:val="none" w:sz="0" w:space="0" w:color="auto"/>
                  </w:divBdr>
                  <w:divsChild>
                    <w:div w:id="894387701">
                      <w:marLeft w:val="0"/>
                      <w:marRight w:val="0"/>
                      <w:marTop w:val="0"/>
                      <w:marBottom w:val="0"/>
                      <w:divBdr>
                        <w:top w:val="none" w:sz="0" w:space="0" w:color="auto"/>
                        <w:left w:val="none" w:sz="0" w:space="0" w:color="auto"/>
                        <w:bottom w:val="none" w:sz="0" w:space="0" w:color="auto"/>
                        <w:right w:val="none" w:sz="0" w:space="0" w:color="auto"/>
                      </w:divBdr>
                      <w:divsChild>
                        <w:div w:id="907223774">
                          <w:marLeft w:val="0"/>
                          <w:marRight w:val="0"/>
                          <w:marTop w:val="0"/>
                          <w:marBottom w:val="0"/>
                          <w:divBdr>
                            <w:top w:val="none" w:sz="0" w:space="0" w:color="auto"/>
                            <w:left w:val="none" w:sz="0" w:space="0" w:color="auto"/>
                            <w:bottom w:val="none" w:sz="0" w:space="0" w:color="auto"/>
                            <w:right w:val="none" w:sz="0" w:space="0" w:color="auto"/>
                          </w:divBdr>
                          <w:divsChild>
                            <w:div w:id="25120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271728">
          <w:marLeft w:val="0"/>
          <w:marRight w:val="0"/>
          <w:marTop w:val="0"/>
          <w:marBottom w:val="0"/>
          <w:divBdr>
            <w:top w:val="none" w:sz="0" w:space="0" w:color="auto"/>
            <w:left w:val="none" w:sz="0" w:space="0" w:color="auto"/>
            <w:bottom w:val="none" w:sz="0" w:space="0" w:color="auto"/>
            <w:right w:val="none" w:sz="0" w:space="0" w:color="auto"/>
          </w:divBdr>
          <w:divsChild>
            <w:div w:id="1144663431">
              <w:marLeft w:val="0"/>
              <w:marRight w:val="0"/>
              <w:marTop w:val="0"/>
              <w:marBottom w:val="0"/>
              <w:divBdr>
                <w:top w:val="single" w:sz="48" w:space="0" w:color="FFFFFF"/>
                <w:left w:val="none" w:sz="0" w:space="0" w:color="auto"/>
                <w:bottom w:val="single" w:sz="48" w:space="0" w:color="FFFFFF"/>
                <w:right w:val="none" w:sz="0" w:space="0" w:color="auto"/>
              </w:divBdr>
              <w:divsChild>
                <w:div w:id="974874766">
                  <w:marLeft w:val="0"/>
                  <w:marRight w:val="0"/>
                  <w:marTop w:val="0"/>
                  <w:marBottom w:val="0"/>
                  <w:divBdr>
                    <w:top w:val="none" w:sz="0" w:space="0" w:color="auto"/>
                    <w:left w:val="none" w:sz="0" w:space="0" w:color="auto"/>
                    <w:bottom w:val="none" w:sz="0" w:space="0" w:color="auto"/>
                    <w:right w:val="none" w:sz="0" w:space="0" w:color="auto"/>
                  </w:divBdr>
                  <w:divsChild>
                    <w:div w:id="397823356">
                      <w:marLeft w:val="0"/>
                      <w:marRight w:val="0"/>
                      <w:marTop w:val="0"/>
                      <w:marBottom w:val="0"/>
                      <w:divBdr>
                        <w:top w:val="none" w:sz="0" w:space="0" w:color="auto"/>
                        <w:left w:val="none" w:sz="0" w:space="0" w:color="auto"/>
                        <w:bottom w:val="none" w:sz="0" w:space="0" w:color="auto"/>
                        <w:right w:val="none" w:sz="0" w:space="0" w:color="auto"/>
                      </w:divBdr>
                      <w:divsChild>
                        <w:div w:id="2138718710">
                          <w:marLeft w:val="0"/>
                          <w:marRight w:val="0"/>
                          <w:marTop w:val="0"/>
                          <w:marBottom w:val="0"/>
                          <w:divBdr>
                            <w:top w:val="none" w:sz="0" w:space="0" w:color="auto"/>
                            <w:left w:val="none" w:sz="0" w:space="0" w:color="auto"/>
                            <w:bottom w:val="none" w:sz="0" w:space="0" w:color="auto"/>
                            <w:right w:val="none" w:sz="0" w:space="0" w:color="auto"/>
                          </w:divBdr>
                          <w:divsChild>
                            <w:div w:id="9604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85887">
                      <w:marLeft w:val="0"/>
                      <w:marRight w:val="0"/>
                      <w:marTop w:val="0"/>
                      <w:marBottom w:val="0"/>
                      <w:divBdr>
                        <w:top w:val="none" w:sz="0" w:space="0" w:color="auto"/>
                        <w:left w:val="none" w:sz="0" w:space="0" w:color="auto"/>
                        <w:bottom w:val="none" w:sz="0" w:space="0" w:color="auto"/>
                        <w:right w:val="none" w:sz="0" w:space="0" w:color="auto"/>
                      </w:divBdr>
                      <w:divsChild>
                        <w:div w:id="295063423">
                          <w:marLeft w:val="0"/>
                          <w:marRight w:val="0"/>
                          <w:marTop w:val="0"/>
                          <w:marBottom w:val="0"/>
                          <w:divBdr>
                            <w:top w:val="none" w:sz="0" w:space="0" w:color="auto"/>
                            <w:left w:val="none" w:sz="0" w:space="0" w:color="auto"/>
                            <w:bottom w:val="none" w:sz="0" w:space="0" w:color="auto"/>
                            <w:right w:val="none" w:sz="0" w:space="0" w:color="auto"/>
                          </w:divBdr>
                          <w:divsChild>
                            <w:div w:id="8017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191259">
          <w:marLeft w:val="0"/>
          <w:marRight w:val="0"/>
          <w:marTop w:val="0"/>
          <w:marBottom w:val="0"/>
          <w:divBdr>
            <w:top w:val="none" w:sz="0" w:space="0" w:color="auto"/>
            <w:left w:val="none" w:sz="0" w:space="0" w:color="auto"/>
            <w:bottom w:val="none" w:sz="0" w:space="0" w:color="auto"/>
            <w:right w:val="none" w:sz="0" w:space="0" w:color="auto"/>
          </w:divBdr>
          <w:divsChild>
            <w:div w:id="488331207">
              <w:marLeft w:val="0"/>
              <w:marRight w:val="0"/>
              <w:marTop w:val="0"/>
              <w:marBottom w:val="0"/>
              <w:divBdr>
                <w:top w:val="single" w:sz="48" w:space="0" w:color="FFFFFF"/>
                <w:left w:val="none" w:sz="0" w:space="0" w:color="auto"/>
                <w:bottom w:val="single" w:sz="48" w:space="0" w:color="FFFFFF"/>
                <w:right w:val="none" w:sz="0" w:space="0" w:color="auto"/>
              </w:divBdr>
              <w:divsChild>
                <w:div w:id="898322615">
                  <w:marLeft w:val="0"/>
                  <w:marRight w:val="0"/>
                  <w:marTop w:val="0"/>
                  <w:marBottom w:val="0"/>
                  <w:divBdr>
                    <w:top w:val="none" w:sz="0" w:space="0" w:color="auto"/>
                    <w:left w:val="none" w:sz="0" w:space="0" w:color="auto"/>
                    <w:bottom w:val="none" w:sz="0" w:space="0" w:color="auto"/>
                    <w:right w:val="none" w:sz="0" w:space="0" w:color="auto"/>
                  </w:divBdr>
                  <w:divsChild>
                    <w:div w:id="55511832">
                      <w:marLeft w:val="0"/>
                      <w:marRight w:val="0"/>
                      <w:marTop w:val="0"/>
                      <w:marBottom w:val="0"/>
                      <w:divBdr>
                        <w:top w:val="none" w:sz="0" w:space="0" w:color="auto"/>
                        <w:left w:val="none" w:sz="0" w:space="0" w:color="auto"/>
                        <w:bottom w:val="none" w:sz="0" w:space="0" w:color="auto"/>
                        <w:right w:val="none" w:sz="0" w:space="0" w:color="auto"/>
                      </w:divBdr>
                      <w:divsChild>
                        <w:div w:id="693187925">
                          <w:marLeft w:val="0"/>
                          <w:marRight w:val="0"/>
                          <w:marTop w:val="0"/>
                          <w:marBottom w:val="0"/>
                          <w:divBdr>
                            <w:top w:val="none" w:sz="0" w:space="0" w:color="auto"/>
                            <w:left w:val="none" w:sz="0" w:space="0" w:color="auto"/>
                            <w:bottom w:val="none" w:sz="0" w:space="0" w:color="auto"/>
                            <w:right w:val="none" w:sz="0" w:space="0" w:color="auto"/>
                          </w:divBdr>
                          <w:divsChild>
                            <w:div w:id="134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48699">
                      <w:marLeft w:val="0"/>
                      <w:marRight w:val="0"/>
                      <w:marTop w:val="0"/>
                      <w:marBottom w:val="0"/>
                      <w:divBdr>
                        <w:top w:val="none" w:sz="0" w:space="0" w:color="auto"/>
                        <w:left w:val="none" w:sz="0" w:space="0" w:color="auto"/>
                        <w:bottom w:val="none" w:sz="0" w:space="0" w:color="auto"/>
                        <w:right w:val="none" w:sz="0" w:space="0" w:color="auto"/>
                      </w:divBdr>
                      <w:divsChild>
                        <w:div w:id="5406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824141">
          <w:marLeft w:val="0"/>
          <w:marRight w:val="0"/>
          <w:marTop w:val="0"/>
          <w:marBottom w:val="0"/>
          <w:divBdr>
            <w:top w:val="none" w:sz="0" w:space="0" w:color="auto"/>
            <w:left w:val="none" w:sz="0" w:space="0" w:color="auto"/>
            <w:bottom w:val="none" w:sz="0" w:space="0" w:color="auto"/>
            <w:right w:val="none" w:sz="0" w:space="0" w:color="auto"/>
          </w:divBdr>
          <w:divsChild>
            <w:div w:id="302124112">
              <w:marLeft w:val="0"/>
              <w:marRight w:val="0"/>
              <w:marTop w:val="0"/>
              <w:marBottom w:val="0"/>
              <w:divBdr>
                <w:top w:val="single" w:sz="48" w:space="0" w:color="FFFFFF"/>
                <w:left w:val="none" w:sz="0" w:space="0" w:color="auto"/>
                <w:bottom w:val="single" w:sz="48" w:space="0" w:color="FFFFFF"/>
                <w:right w:val="none" w:sz="0" w:space="0" w:color="auto"/>
              </w:divBdr>
              <w:divsChild>
                <w:div w:id="1833794456">
                  <w:marLeft w:val="0"/>
                  <w:marRight w:val="0"/>
                  <w:marTop w:val="0"/>
                  <w:marBottom w:val="0"/>
                  <w:divBdr>
                    <w:top w:val="none" w:sz="0" w:space="0" w:color="auto"/>
                    <w:left w:val="none" w:sz="0" w:space="0" w:color="auto"/>
                    <w:bottom w:val="none" w:sz="0" w:space="0" w:color="auto"/>
                    <w:right w:val="none" w:sz="0" w:space="0" w:color="auto"/>
                  </w:divBdr>
                  <w:divsChild>
                    <w:div w:id="331758168">
                      <w:marLeft w:val="0"/>
                      <w:marRight w:val="0"/>
                      <w:marTop w:val="0"/>
                      <w:marBottom w:val="0"/>
                      <w:divBdr>
                        <w:top w:val="none" w:sz="0" w:space="0" w:color="auto"/>
                        <w:left w:val="none" w:sz="0" w:space="0" w:color="auto"/>
                        <w:bottom w:val="none" w:sz="0" w:space="0" w:color="auto"/>
                        <w:right w:val="none" w:sz="0" w:space="0" w:color="auto"/>
                      </w:divBdr>
                      <w:divsChild>
                        <w:div w:id="554855565">
                          <w:marLeft w:val="0"/>
                          <w:marRight w:val="0"/>
                          <w:marTop w:val="0"/>
                          <w:marBottom w:val="0"/>
                          <w:divBdr>
                            <w:top w:val="none" w:sz="0" w:space="0" w:color="auto"/>
                            <w:left w:val="none" w:sz="0" w:space="0" w:color="auto"/>
                            <w:bottom w:val="none" w:sz="0" w:space="0" w:color="auto"/>
                            <w:right w:val="none" w:sz="0" w:space="0" w:color="auto"/>
                          </w:divBdr>
                          <w:divsChild>
                            <w:div w:id="1236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932">
          <w:marLeft w:val="0"/>
          <w:marRight w:val="0"/>
          <w:marTop w:val="0"/>
          <w:marBottom w:val="0"/>
          <w:divBdr>
            <w:top w:val="none" w:sz="0" w:space="0" w:color="auto"/>
            <w:left w:val="none" w:sz="0" w:space="0" w:color="auto"/>
            <w:bottom w:val="none" w:sz="0" w:space="0" w:color="auto"/>
            <w:right w:val="none" w:sz="0" w:space="0" w:color="auto"/>
          </w:divBdr>
          <w:divsChild>
            <w:div w:id="1251042892">
              <w:marLeft w:val="0"/>
              <w:marRight w:val="0"/>
              <w:marTop w:val="0"/>
              <w:marBottom w:val="0"/>
              <w:divBdr>
                <w:top w:val="single" w:sz="48" w:space="0" w:color="FFFFFF"/>
                <w:left w:val="none" w:sz="0" w:space="0" w:color="auto"/>
                <w:bottom w:val="single" w:sz="48" w:space="0" w:color="FFFFFF"/>
                <w:right w:val="none" w:sz="0" w:space="0" w:color="auto"/>
              </w:divBdr>
              <w:divsChild>
                <w:div w:id="823929130">
                  <w:marLeft w:val="0"/>
                  <w:marRight w:val="0"/>
                  <w:marTop w:val="0"/>
                  <w:marBottom w:val="0"/>
                  <w:divBdr>
                    <w:top w:val="none" w:sz="0" w:space="0" w:color="auto"/>
                    <w:left w:val="none" w:sz="0" w:space="0" w:color="auto"/>
                    <w:bottom w:val="none" w:sz="0" w:space="0" w:color="auto"/>
                    <w:right w:val="none" w:sz="0" w:space="0" w:color="auto"/>
                  </w:divBdr>
                  <w:divsChild>
                    <w:div w:id="287013532">
                      <w:marLeft w:val="0"/>
                      <w:marRight w:val="0"/>
                      <w:marTop w:val="0"/>
                      <w:marBottom w:val="0"/>
                      <w:divBdr>
                        <w:top w:val="none" w:sz="0" w:space="0" w:color="auto"/>
                        <w:left w:val="none" w:sz="0" w:space="0" w:color="auto"/>
                        <w:bottom w:val="none" w:sz="0" w:space="0" w:color="auto"/>
                        <w:right w:val="none" w:sz="0" w:space="0" w:color="auto"/>
                      </w:divBdr>
                      <w:divsChild>
                        <w:div w:id="944993946">
                          <w:marLeft w:val="0"/>
                          <w:marRight w:val="0"/>
                          <w:marTop w:val="0"/>
                          <w:marBottom w:val="0"/>
                          <w:divBdr>
                            <w:top w:val="none" w:sz="0" w:space="0" w:color="auto"/>
                            <w:left w:val="none" w:sz="0" w:space="0" w:color="auto"/>
                            <w:bottom w:val="none" w:sz="0" w:space="0" w:color="auto"/>
                            <w:right w:val="none" w:sz="0" w:space="0" w:color="auto"/>
                          </w:divBdr>
                          <w:divsChild>
                            <w:div w:id="16712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6827">
                      <w:marLeft w:val="0"/>
                      <w:marRight w:val="0"/>
                      <w:marTop w:val="0"/>
                      <w:marBottom w:val="0"/>
                      <w:divBdr>
                        <w:top w:val="none" w:sz="0" w:space="0" w:color="auto"/>
                        <w:left w:val="none" w:sz="0" w:space="0" w:color="auto"/>
                        <w:bottom w:val="none" w:sz="0" w:space="0" w:color="auto"/>
                        <w:right w:val="none" w:sz="0" w:space="0" w:color="auto"/>
                      </w:divBdr>
                      <w:divsChild>
                        <w:div w:id="1651979373">
                          <w:marLeft w:val="0"/>
                          <w:marRight w:val="0"/>
                          <w:marTop w:val="0"/>
                          <w:marBottom w:val="0"/>
                          <w:divBdr>
                            <w:top w:val="none" w:sz="0" w:space="0" w:color="auto"/>
                            <w:left w:val="none" w:sz="0" w:space="0" w:color="auto"/>
                            <w:bottom w:val="none" w:sz="0" w:space="0" w:color="auto"/>
                            <w:right w:val="none" w:sz="0" w:space="0" w:color="auto"/>
                          </w:divBdr>
                          <w:divsChild>
                            <w:div w:id="13829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1325">
                      <w:marLeft w:val="0"/>
                      <w:marRight w:val="0"/>
                      <w:marTop w:val="0"/>
                      <w:marBottom w:val="0"/>
                      <w:divBdr>
                        <w:top w:val="none" w:sz="0" w:space="0" w:color="auto"/>
                        <w:left w:val="none" w:sz="0" w:space="0" w:color="auto"/>
                        <w:bottom w:val="none" w:sz="0" w:space="0" w:color="auto"/>
                        <w:right w:val="none" w:sz="0" w:space="0" w:color="auto"/>
                      </w:divBdr>
                      <w:divsChild>
                        <w:div w:id="85731373">
                          <w:marLeft w:val="0"/>
                          <w:marRight w:val="0"/>
                          <w:marTop w:val="0"/>
                          <w:marBottom w:val="0"/>
                          <w:divBdr>
                            <w:top w:val="none" w:sz="0" w:space="0" w:color="auto"/>
                            <w:left w:val="none" w:sz="0" w:space="0" w:color="auto"/>
                            <w:bottom w:val="none" w:sz="0" w:space="0" w:color="auto"/>
                            <w:right w:val="none" w:sz="0" w:space="0" w:color="auto"/>
                          </w:divBdr>
                          <w:divsChild>
                            <w:div w:id="11310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800" b="1"/>
              <a:t>Current modal share</a:t>
            </a:r>
          </a:p>
        </c:rich>
      </c:tx>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doughnutChart>
        <c:varyColors val="1"/>
        <c:ser>
          <c:idx val="0"/>
          <c:order val="0"/>
          <c:tx>
            <c:strRef>
              <c:f>Sheet1!$B$1</c:f>
              <c:strCache>
                <c:ptCount val="1"/>
                <c:pt idx="0">
                  <c:v>Current</c:v>
                </c:pt>
              </c:strCache>
            </c:strRef>
          </c:tx>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171D-4FB7-825B-0BB9FDEC9ED8}"/>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171D-4FB7-825B-0BB9FDEC9ED8}"/>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171D-4FB7-825B-0BB9FDEC9ED8}"/>
              </c:ext>
            </c:extLst>
          </c:dPt>
          <c:dLbls>
            <c:dLbl>
              <c:idx val="0"/>
              <c:layout>
                <c:manualLayout>
                  <c:x val="0.13642243913912727"/>
                  <c:y val="9.7016022343083833E-2"/>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171D-4FB7-825B-0BB9FDEC9ED8}"/>
                </c:ext>
              </c:extLst>
            </c:dLbl>
            <c:dLbl>
              <c:idx val="1"/>
              <c:layout>
                <c:manualLayout>
                  <c:x val="-0.15994354933552868"/>
                  <c:y val="0.11465529913273556"/>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171D-4FB7-825B-0BB9FDEC9ED8}"/>
                </c:ext>
              </c:extLst>
            </c:dLbl>
            <c:dLbl>
              <c:idx val="2"/>
              <c:layout>
                <c:manualLayout>
                  <c:x val="-0.16935199341408916"/>
                  <c:y val="-0.10289578127296781"/>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171D-4FB7-825B-0BB9FDEC9ED8}"/>
                </c:ext>
              </c:extLst>
            </c:dLbl>
            <c:spPr>
              <a:solidFill>
                <a:srgbClr val="FFFFFF"/>
              </a:solidFill>
              <a:ln>
                <a:solidFill>
                  <a:srgbClr val="161B21">
                    <a:lumMod val="25000"/>
                    <a:lumOff val="75000"/>
                  </a:srgbClr>
                </a:solid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Private
vehicles</c:v>
                </c:pt>
                <c:pt idx="1">
                  <c:v>Public
transport</c:v>
                </c:pt>
                <c:pt idx="2">
                  <c:v>Walking, wheeling
and cycling</c:v>
                </c:pt>
              </c:strCache>
            </c:strRef>
          </c:cat>
          <c:val>
            <c:numRef>
              <c:f>Sheet1!$B$2:$B$4</c:f>
              <c:numCache>
                <c:formatCode>0%</c:formatCode>
                <c:ptCount val="3"/>
                <c:pt idx="0">
                  <c:v>0.66</c:v>
                </c:pt>
                <c:pt idx="1">
                  <c:v>0.05</c:v>
                </c:pt>
                <c:pt idx="2">
                  <c:v>0.28999999999999998</c:v>
                </c:pt>
              </c:numCache>
            </c:numRef>
          </c:val>
          <c:extLst>
            <c:ext xmlns:c16="http://schemas.microsoft.com/office/drawing/2014/chart" uri="{C3380CC4-5D6E-409C-BE32-E72D297353CC}">
              <c16:uniqueId val="{00000006-171D-4FB7-825B-0BB9FDEC9ED8}"/>
            </c:ext>
          </c:extLst>
        </c:ser>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800" b="1"/>
              <a:t>2050 target</a:t>
            </a:r>
          </a:p>
        </c:rich>
      </c:tx>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doughnutChart>
        <c:varyColors val="1"/>
        <c:ser>
          <c:idx val="0"/>
          <c:order val="0"/>
          <c:tx>
            <c:strRef>
              <c:f>Sheet1!$B$1</c:f>
              <c:strCache>
                <c:ptCount val="1"/>
                <c:pt idx="0">
                  <c:v>2045 target</c:v>
                </c:pt>
              </c:strCache>
            </c:strRef>
          </c:tx>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A627-4A75-B870-C013013AFB3B}"/>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A627-4A75-B870-C013013AFB3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627-4A75-B870-C013013AFB3B}"/>
              </c:ext>
            </c:extLst>
          </c:dPt>
          <c:dLbls>
            <c:dLbl>
              <c:idx val="0"/>
              <c:layout>
                <c:manualLayout>
                  <c:x val="0.15523932729624837"/>
                  <c:y val="1.4699397324709687E-2"/>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A627-4A75-B870-C013013AFB3B}"/>
                </c:ext>
              </c:extLst>
            </c:dLbl>
            <c:dLbl>
              <c:idx val="1"/>
              <c:layout>
                <c:manualLayout>
                  <c:x val="-0.17640832647300955"/>
                  <c:y val="0.10877554020285168"/>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A627-4A75-B870-C013013AFB3B}"/>
                </c:ext>
              </c:extLst>
            </c:dLbl>
            <c:dLbl>
              <c:idx val="2"/>
              <c:layout>
                <c:manualLayout>
                  <c:x val="-0.16229566035516879"/>
                  <c:y val="-0.14111421431721299"/>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A627-4A75-B870-C013013AFB3B}"/>
                </c:ext>
              </c:extLst>
            </c:dLbl>
            <c:spPr>
              <a:solidFill>
                <a:srgbClr val="FFFFFF"/>
              </a:solidFill>
              <a:ln>
                <a:solidFill>
                  <a:srgbClr val="161B21">
                    <a:lumMod val="25000"/>
                    <a:lumOff val="75000"/>
                  </a:srgbClr>
                </a:solid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Private
vehicles</c:v>
                </c:pt>
                <c:pt idx="1">
                  <c:v>Public
transport</c:v>
                </c:pt>
                <c:pt idx="2">
                  <c:v>Walking, wheeling
and cycling</c:v>
                </c:pt>
              </c:strCache>
            </c:strRef>
          </c:cat>
          <c:val>
            <c:numRef>
              <c:f>Sheet1!$B$2:$B$4</c:f>
              <c:numCache>
                <c:formatCode>0%</c:formatCode>
                <c:ptCount val="3"/>
                <c:pt idx="0">
                  <c:v>0.5</c:v>
                </c:pt>
                <c:pt idx="1">
                  <c:v>0.1</c:v>
                </c:pt>
                <c:pt idx="2">
                  <c:v>0.4</c:v>
                </c:pt>
              </c:numCache>
            </c:numRef>
          </c:val>
          <c:extLst>
            <c:ext xmlns:c16="http://schemas.microsoft.com/office/drawing/2014/chart" uri="{C3380CC4-5D6E-409C-BE32-E72D297353CC}">
              <c16:uniqueId val="{00000006-A627-4A75-B870-C013013AFB3B}"/>
            </c:ext>
          </c:extLst>
        </c:ser>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8">
    <a:dk1>
      <a:srgbClr val="161B21"/>
    </a:dk1>
    <a:lt1>
      <a:srgbClr val="FFFFFF"/>
    </a:lt1>
    <a:dk2>
      <a:srgbClr val="5C5F64"/>
    </a:dk2>
    <a:lt2>
      <a:srgbClr val="A2A4A6"/>
    </a:lt2>
    <a:accent1>
      <a:srgbClr val="008577"/>
    </a:accent1>
    <a:accent2>
      <a:srgbClr val="004C48"/>
    </a:accent2>
    <a:accent3>
      <a:srgbClr val="073531"/>
    </a:accent3>
    <a:accent4>
      <a:srgbClr val="34C68A"/>
    </a:accent4>
    <a:accent5>
      <a:srgbClr val="E4F9F1"/>
    </a:accent5>
    <a:accent6>
      <a:srgbClr val="E5F9EA"/>
    </a:accent6>
    <a:hlink>
      <a:srgbClr val="161B21"/>
    </a:hlink>
    <a:folHlink>
      <a:srgbClr val="161B21"/>
    </a:folHlink>
  </a:clrScheme>
  <a:fontScheme name="Custom 1">
    <a:majorFont>
      <a:latin typeface="Plus jakarta sans"/>
      <a:ea typeface=""/>
      <a:cs typeface=""/>
    </a:majorFont>
    <a:minorFont>
      <a:latin typeface="Plus jakart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ustom 8">
    <a:dk1>
      <a:srgbClr val="161B21"/>
    </a:dk1>
    <a:lt1>
      <a:srgbClr val="FFFFFF"/>
    </a:lt1>
    <a:dk2>
      <a:srgbClr val="5C5F64"/>
    </a:dk2>
    <a:lt2>
      <a:srgbClr val="A2A4A6"/>
    </a:lt2>
    <a:accent1>
      <a:srgbClr val="008577"/>
    </a:accent1>
    <a:accent2>
      <a:srgbClr val="004C48"/>
    </a:accent2>
    <a:accent3>
      <a:srgbClr val="073531"/>
    </a:accent3>
    <a:accent4>
      <a:srgbClr val="34C68A"/>
    </a:accent4>
    <a:accent5>
      <a:srgbClr val="E4F9F1"/>
    </a:accent5>
    <a:accent6>
      <a:srgbClr val="E5F9EA"/>
    </a:accent6>
    <a:hlink>
      <a:srgbClr val="161B21"/>
    </a:hlink>
    <a:folHlink>
      <a:srgbClr val="161B21"/>
    </a:folHlink>
  </a:clrScheme>
  <a:fontScheme name="Custom 1">
    <a:majorFont>
      <a:latin typeface="Plus jakarta sans"/>
      <a:ea typeface=""/>
      <a:cs typeface=""/>
    </a:majorFont>
    <a:minorFont>
      <a:latin typeface="Plus jakart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63DF0788D074D8206E364C84373C2" ma:contentTypeVersion="12" ma:contentTypeDescription="Create a new document." ma:contentTypeScope="" ma:versionID="ba63540bfdb23bb6b92d50678e51da1c">
  <xsd:schema xmlns:xsd="http://www.w3.org/2001/XMLSchema" xmlns:xs="http://www.w3.org/2001/XMLSchema" xmlns:p="http://schemas.microsoft.com/office/2006/metadata/properties" xmlns:ns2="e9d9cad2-a735-4c54-b9ad-2d149d010458" xmlns:ns3="2cd0193f-3a20-40d1-aa1b-2646a093b39c" targetNamespace="http://schemas.microsoft.com/office/2006/metadata/properties" ma:root="true" ma:fieldsID="1e6c6fc584115969ae912af440e07fd0" ns2:_="" ns3:_="">
    <xsd:import namespace="e9d9cad2-a735-4c54-b9ad-2d149d010458"/>
    <xsd:import namespace="2cd0193f-3a20-40d1-aa1b-2646a093b3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9cad2-a735-4c54-b9ad-2d149d010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a7afa9-ec24-41b1-98b7-e0102151998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d0193f-3a20-40d1-aa1b-2646a093b3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a999e-e42a-408c-9bee-a3d0b1712b3e}" ma:internalName="TaxCatchAll" ma:showField="CatchAllData" ma:web="2cd0193f-3a20-40d1-aa1b-2646a093b3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d9cad2-a735-4c54-b9ad-2d149d010458">
      <Terms xmlns="http://schemas.microsoft.com/office/infopath/2007/PartnerControls"/>
    </lcf76f155ced4ddcb4097134ff3c332f>
    <TaxCatchAll xmlns="2cd0193f-3a20-40d1-aa1b-2646a093b39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EF47C9-EF82-4F2A-9ACA-D1D814877999}"/>
</file>

<file path=customXml/itemProps2.xml><?xml version="1.0" encoding="utf-8"?>
<ds:datastoreItem xmlns:ds="http://schemas.openxmlformats.org/officeDocument/2006/customXml" ds:itemID="{93B9B3E9-10F3-4725-9B6C-7B96C586E3B3}">
  <ds:schemaRefs>
    <ds:schemaRef ds:uri="http://schemas.microsoft.com/office/2006/metadata/properties"/>
    <ds:schemaRef ds:uri="http://schemas.microsoft.com/office/infopath/2007/PartnerControls"/>
    <ds:schemaRef ds:uri="382977d2-3d07-4332-a4dc-b96c148c7b96"/>
    <ds:schemaRef ds:uri="65c463d3-7edb-43b3-9563-d56208877499"/>
  </ds:schemaRefs>
</ds:datastoreItem>
</file>

<file path=customXml/itemProps3.xml><?xml version="1.0" encoding="utf-8"?>
<ds:datastoreItem xmlns:ds="http://schemas.openxmlformats.org/officeDocument/2006/customXml" ds:itemID="{953403B8-E77A-472C-AD9E-0DEE9B9FC356}">
  <ds:schemaRefs>
    <ds:schemaRef ds:uri="http://schemas.openxmlformats.org/officeDocument/2006/bibliography"/>
  </ds:schemaRefs>
</ds:datastoreItem>
</file>

<file path=customXml/itemProps4.xml><?xml version="1.0" encoding="utf-8"?>
<ds:datastoreItem xmlns:ds="http://schemas.openxmlformats.org/officeDocument/2006/customXml" ds:itemID="{1B9AA2E7-F2F7-4A45-B085-C5D20068A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2006</Words>
  <Characters>11518</Characters>
  <Application>Microsoft Office Word</Application>
  <DocSecurity>0</DocSecurity>
  <Lines>349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Lara</dc:creator>
  <cp:keywords/>
  <dc:description/>
  <cp:lastModifiedBy>James Bailey</cp:lastModifiedBy>
  <cp:revision>43</cp:revision>
  <dcterms:created xsi:type="dcterms:W3CDTF">2026-08-26T07:11:00Z</dcterms:created>
  <dcterms:modified xsi:type="dcterms:W3CDTF">2026-08-26T13:13:00Z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2026-03-17T11:29:39Z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c1ae8065-d769-4047-b134-8a22b30c1c5f</vt:lpwstr>
  </property>
  <property fmtid="{D5CDD505-2E9C-101B-9397-08002B2CF9AE}" pid="7" name="MSIP_Label_defa4170-0d19-0005-0004-bc88714345d2_ActionId">
    <vt:lpwstr>42c2998a-e1eb-4b0c-8663-75fcecbecfff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0x01010091C63DF0788D074D8206E364C84373C2</vt:lpwstr>
  </property>
</Properties>
</file>